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A32C2" w14:textId="77777777" w:rsidR="002D64D9" w:rsidRDefault="00370CB9" w:rsidP="002D64D9">
      <w:pPr>
        <w:rPr>
          <w:rFonts w:ascii="Times New Roman" w:hAnsi="Times New Roman" w:cs="Times New Roman"/>
        </w:rPr>
      </w:pPr>
      <w:r w:rsidRPr="006143A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B2BC6F4" wp14:editId="797C4E96">
            <wp:extent cx="1906270" cy="491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FA3F9A" w14:textId="1D50229B" w:rsidR="00A07936" w:rsidRPr="00A07936" w:rsidRDefault="00370CB9" w:rsidP="00A07936">
      <w:pPr>
        <w:spacing w:after="0"/>
        <w:ind w:left="6372"/>
        <w:rPr>
          <w:rFonts w:ascii="Times New Roman" w:hAnsi="Times New Roman" w:cs="Times New Roman"/>
        </w:rPr>
      </w:pPr>
      <w:r w:rsidRPr="006143A3">
        <w:rPr>
          <w:rFonts w:ascii="Times New Roman" w:hAnsi="Times New Roman" w:cs="Times New Roman"/>
        </w:rPr>
        <w:t>Приложение №</w:t>
      </w:r>
      <w:r w:rsidR="00617002">
        <w:rPr>
          <w:rFonts w:ascii="Times New Roman" w:hAnsi="Times New Roman" w:cs="Times New Roman"/>
        </w:rPr>
        <w:t>1</w:t>
      </w:r>
      <w:r w:rsidRPr="006143A3">
        <w:rPr>
          <w:rFonts w:ascii="Times New Roman" w:hAnsi="Times New Roman" w:cs="Times New Roman"/>
        </w:rPr>
        <w:t xml:space="preserve"> к приказу </w:t>
      </w:r>
    </w:p>
    <w:p w14:paraId="27AC88F8" w14:textId="367BD6DC" w:rsidR="00370CB9" w:rsidRPr="006143A3" w:rsidRDefault="001B133B" w:rsidP="001308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Приказ №837 от 05</w:t>
      </w:r>
      <w:bookmarkStart w:id="0" w:name="_GoBack"/>
      <w:bookmarkEnd w:id="0"/>
      <w:r w:rsidRPr="001B133B">
        <w:rPr>
          <w:rFonts w:ascii="Times New Roman" w:hAnsi="Times New Roman" w:cs="Times New Roman"/>
        </w:rPr>
        <w:t>.12.2022 г.</w:t>
      </w:r>
    </w:p>
    <w:p w14:paraId="210F66B1" w14:textId="77777777" w:rsidR="00370CB9" w:rsidRPr="006143A3" w:rsidRDefault="00370CB9" w:rsidP="00130811">
      <w:pPr>
        <w:jc w:val="both"/>
        <w:rPr>
          <w:rFonts w:ascii="Times New Roman" w:hAnsi="Times New Roman" w:cs="Times New Roman"/>
          <w:b/>
          <w:u w:val="single"/>
        </w:rPr>
      </w:pPr>
    </w:p>
    <w:p w14:paraId="66E34A8C" w14:textId="77777777" w:rsidR="00370CB9" w:rsidRPr="006143A3" w:rsidRDefault="00370CB9" w:rsidP="00130811">
      <w:pPr>
        <w:jc w:val="both"/>
        <w:rPr>
          <w:rFonts w:ascii="Times New Roman" w:hAnsi="Times New Roman" w:cs="Times New Roman"/>
          <w:b/>
          <w:u w:val="single"/>
        </w:rPr>
      </w:pPr>
    </w:p>
    <w:p w14:paraId="38AFCA2E" w14:textId="77777777" w:rsidR="00370CB9" w:rsidRPr="006143A3" w:rsidRDefault="00370CB9" w:rsidP="00130811">
      <w:pPr>
        <w:jc w:val="both"/>
        <w:rPr>
          <w:rFonts w:ascii="Times New Roman" w:hAnsi="Times New Roman" w:cs="Times New Roman"/>
          <w:b/>
          <w:u w:val="single"/>
        </w:rPr>
      </w:pPr>
    </w:p>
    <w:p w14:paraId="4AEC2113" w14:textId="77777777" w:rsidR="00370CB9" w:rsidRPr="006143A3" w:rsidRDefault="00370CB9" w:rsidP="00130811">
      <w:pPr>
        <w:jc w:val="both"/>
        <w:rPr>
          <w:rFonts w:ascii="Times New Roman" w:hAnsi="Times New Roman" w:cs="Times New Roman"/>
          <w:b/>
          <w:u w:val="single"/>
        </w:rPr>
      </w:pPr>
    </w:p>
    <w:p w14:paraId="5FBDB1FD" w14:textId="77777777" w:rsidR="00370CB9" w:rsidRPr="006143A3" w:rsidRDefault="00370CB9" w:rsidP="00130811">
      <w:pPr>
        <w:jc w:val="both"/>
        <w:rPr>
          <w:rFonts w:ascii="Times New Roman" w:hAnsi="Times New Roman" w:cs="Times New Roman"/>
          <w:b/>
          <w:u w:val="single"/>
        </w:rPr>
      </w:pPr>
    </w:p>
    <w:p w14:paraId="0B6219D2" w14:textId="77777777" w:rsidR="00370CB9" w:rsidRPr="006143A3" w:rsidRDefault="00370CB9" w:rsidP="00130811">
      <w:pPr>
        <w:jc w:val="both"/>
        <w:rPr>
          <w:rFonts w:ascii="Times New Roman" w:hAnsi="Times New Roman" w:cs="Times New Roman"/>
          <w:b/>
          <w:u w:val="single"/>
        </w:rPr>
      </w:pPr>
    </w:p>
    <w:p w14:paraId="4D8537C6" w14:textId="77777777" w:rsidR="00370CB9" w:rsidRPr="006143A3" w:rsidRDefault="00370CB9" w:rsidP="00130811">
      <w:pPr>
        <w:jc w:val="both"/>
        <w:rPr>
          <w:rFonts w:ascii="Times New Roman" w:hAnsi="Times New Roman" w:cs="Times New Roman"/>
          <w:b/>
          <w:u w:val="single"/>
        </w:rPr>
      </w:pPr>
    </w:p>
    <w:p w14:paraId="0AB98066" w14:textId="77777777" w:rsidR="00370CB9" w:rsidRPr="006143A3" w:rsidRDefault="00370CB9" w:rsidP="00130811">
      <w:pPr>
        <w:jc w:val="both"/>
        <w:rPr>
          <w:rFonts w:ascii="Times New Roman" w:hAnsi="Times New Roman" w:cs="Times New Roman"/>
          <w:b/>
          <w:u w:val="single"/>
        </w:rPr>
      </w:pPr>
    </w:p>
    <w:p w14:paraId="097F77E3" w14:textId="77777777" w:rsidR="00370CB9" w:rsidRPr="006143A3" w:rsidRDefault="00370CB9" w:rsidP="00130811">
      <w:pPr>
        <w:jc w:val="both"/>
        <w:rPr>
          <w:rFonts w:ascii="Times New Roman" w:hAnsi="Times New Roman" w:cs="Times New Roman"/>
          <w:b/>
          <w:sz w:val="32"/>
          <w:u w:val="single"/>
        </w:rPr>
      </w:pPr>
    </w:p>
    <w:p w14:paraId="5E92BFDE" w14:textId="77777777" w:rsidR="00C838F2" w:rsidRPr="00A8209A" w:rsidRDefault="00D00025" w:rsidP="006B4D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Правила</w:t>
      </w:r>
      <w:r w:rsidR="00370CB9">
        <w:rPr>
          <w:rFonts w:ascii="Times New Roman" w:hAnsi="Times New Roman" w:cs="Times New Roman"/>
          <w:b/>
          <w:sz w:val="32"/>
        </w:rPr>
        <w:t xml:space="preserve"> </w:t>
      </w:r>
      <w:r w:rsidR="00C757B9">
        <w:rPr>
          <w:rFonts w:ascii="Times New Roman" w:hAnsi="Times New Roman" w:cs="Times New Roman"/>
          <w:b/>
          <w:sz w:val="32"/>
        </w:rPr>
        <w:t xml:space="preserve">Бонусной программы </w:t>
      </w:r>
    </w:p>
    <w:p w14:paraId="56917DC2" w14:textId="2D619D73" w:rsidR="00370CB9" w:rsidRPr="006143A3" w:rsidRDefault="00C757B9" w:rsidP="006B4D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sz w:val="32"/>
        </w:rPr>
        <w:t>«</w:t>
      </w:r>
      <w:r w:rsidR="00AB6DA5">
        <w:rPr>
          <w:rFonts w:ascii="Times New Roman" w:hAnsi="Times New Roman" w:cs="Times New Roman"/>
          <w:b/>
          <w:sz w:val="32"/>
        </w:rPr>
        <w:t>Акция «</w:t>
      </w:r>
      <w:r w:rsidR="00156EB4">
        <w:rPr>
          <w:rFonts w:ascii="Times New Roman" w:hAnsi="Times New Roman" w:cs="Times New Roman"/>
          <w:b/>
          <w:sz w:val="32"/>
        </w:rPr>
        <w:t xml:space="preserve">Новогодний </w:t>
      </w:r>
      <w:r w:rsidR="00156EB4">
        <w:rPr>
          <w:rFonts w:ascii="Times New Roman" w:hAnsi="Times New Roman" w:cs="Times New Roman"/>
          <w:b/>
          <w:sz w:val="32"/>
          <w:lang w:val="en-US"/>
        </w:rPr>
        <w:t>cashback</w:t>
      </w:r>
      <w:r w:rsidR="00AD0075">
        <w:rPr>
          <w:rFonts w:ascii="Times New Roman" w:hAnsi="Times New Roman" w:cs="Times New Roman"/>
          <w:b/>
          <w:sz w:val="32"/>
        </w:rPr>
        <w:t>»</w:t>
      </w:r>
    </w:p>
    <w:p w14:paraId="269268B9" w14:textId="10EFF532" w:rsidR="00370CB9" w:rsidRPr="00882F86" w:rsidRDefault="00882F86" w:rsidP="002D64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F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АО «ОТП Банк»</w:t>
      </w:r>
    </w:p>
    <w:p w14:paraId="59C8549A" w14:textId="77777777" w:rsidR="00370CB9" w:rsidRPr="006143A3" w:rsidRDefault="00370CB9" w:rsidP="002D64D9">
      <w:pPr>
        <w:jc w:val="center"/>
        <w:rPr>
          <w:rFonts w:ascii="Times New Roman" w:hAnsi="Times New Roman" w:cs="Times New Roman"/>
          <w:b/>
          <w:u w:val="single"/>
        </w:rPr>
      </w:pPr>
    </w:p>
    <w:p w14:paraId="75627826" w14:textId="77777777" w:rsidR="00370CB9" w:rsidRPr="006143A3" w:rsidRDefault="00370CB9" w:rsidP="002D64D9">
      <w:pPr>
        <w:jc w:val="center"/>
        <w:rPr>
          <w:rFonts w:ascii="Times New Roman" w:hAnsi="Times New Roman" w:cs="Times New Roman"/>
        </w:rPr>
      </w:pPr>
    </w:p>
    <w:p w14:paraId="5DA852B2" w14:textId="77777777" w:rsidR="00370CB9" w:rsidRPr="006143A3" w:rsidRDefault="00370CB9" w:rsidP="002D64D9">
      <w:pPr>
        <w:jc w:val="center"/>
        <w:rPr>
          <w:rFonts w:ascii="Times New Roman" w:hAnsi="Times New Roman" w:cs="Times New Roman"/>
        </w:rPr>
      </w:pPr>
    </w:p>
    <w:p w14:paraId="1D797179" w14:textId="77777777" w:rsidR="00370CB9" w:rsidRPr="006143A3" w:rsidRDefault="00370CB9" w:rsidP="002D64D9">
      <w:pPr>
        <w:jc w:val="center"/>
        <w:rPr>
          <w:rFonts w:ascii="Times New Roman" w:hAnsi="Times New Roman" w:cs="Times New Roman"/>
        </w:rPr>
      </w:pPr>
    </w:p>
    <w:p w14:paraId="5702FDA1" w14:textId="77777777" w:rsidR="00370CB9" w:rsidRPr="006143A3" w:rsidRDefault="00370CB9" w:rsidP="002D64D9">
      <w:pPr>
        <w:jc w:val="center"/>
        <w:rPr>
          <w:rFonts w:ascii="Times New Roman" w:hAnsi="Times New Roman" w:cs="Times New Roman"/>
        </w:rPr>
      </w:pPr>
    </w:p>
    <w:p w14:paraId="28C8FF0D" w14:textId="77777777" w:rsidR="00975608" w:rsidRDefault="00975608" w:rsidP="00975608">
      <w:pPr>
        <w:rPr>
          <w:rFonts w:ascii="Times New Roman" w:hAnsi="Times New Roman" w:cs="Times New Roman"/>
        </w:rPr>
      </w:pPr>
    </w:p>
    <w:p w14:paraId="41ED6F56" w14:textId="77777777" w:rsidR="00975608" w:rsidRDefault="00975608" w:rsidP="00975608">
      <w:pPr>
        <w:rPr>
          <w:rFonts w:ascii="Times New Roman" w:hAnsi="Times New Roman" w:cs="Times New Roman"/>
        </w:rPr>
      </w:pPr>
    </w:p>
    <w:p w14:paraId="263B3744" w14:textId="77777777" w:rsidR="00EA7530" w:rsidRPr="000C0CC2" w:rsidRDefault="00EA7530" w:rsidP="00975608">
      <w:pPr>
        <w:jc w:val="center"/>
        <w:rPr>
          <w:rFonts w:ascii="Times New Roman" w:hAnsi="Times New Roman" w:cs="Times New Roman"/>
        </w:rPr>
      </w:pPr>
    </w:p>
    <w:p w14:paraId="48C3F8CE" w14:textId="77777777" w:rsidR="00A07936" w:rsidRPr="000C0CC2" w:rsidRDefault="00A07936" w:rsidP="00975608">
      <w:pPr>
        <w:jc w:val="center"/>
        <w:rPr>
          <w:rFonts w:ascii="Times New Roman" w:hAnsi="Times New Roman" w:cs="Times New Roman"/>
        </w:rPr>
      </w:pPr>
    </w:p>
    <w:p w14:paraId="212CCD28" w14:textId="77777777" w:rsidR="00A07936" w:rsidRPr="000C0CC2" w:rsidRDefault="00A07936" w:rsidP="00975608">
      <w:pPr>
        <w:jc w:val="center"/>
        <w:rPr>
          <w:rFonts w:ascii="Times New Roman" w:hAnsi="Times New Roman" w:cs="Times New Roman"/>
        </w:rPr>
      </w:pPr>
    </w:p>
    <w:p w14:paraId="4EC73499" w14:textId="409DF201" w:rsidR="00370CB9" w:rsidRDefault="0095137E" w:rsidP="00975608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</w:rPr>
        <w:t>Москва 202</w:t>
      </w:r>
      <w:r w:rsidR="00156EB4" w:rsidRPr="00BE3403">
        <w:rPr>
          <w:rFonts w:ascii="Times New Roman" w:hAnsi="Times New Roman" w:cs="Times New Roman"/>
        </w:rPr>
        <w:t>2</w:t>
      </w:r>
      <w:r w:rsidR="00370CB9" w:rsidRPr="006143A3">
        <w:rPr>
          <w:rFonts w:ascii="Times New Roman" w:hAnsi="Times New Roman" w:cs="Times New Roman"/>
        </w:rPr>
        <w:t xml:space="preserve"> г.</w:t>
      </w:r>
      <w:r w:rsidR="00370C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14:paraId="4B39ACD8" w14:textId="77777777" w:rsidR="00416BFA" w:rsidRPr="005265B7" w:rsidRDefault="00965D65" w:rsidP="004B04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65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Термины и определения.</w:t>
      </w:r>
    </w:p>
    <w:p w14:paraId="7EA8BD72" w14:textId="77777777" w:rsidR="00416BFA" w:rsidRPr="005265B7" w:rsidRDefault="00416B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78BC98" w14:textId="77777777" w:rsidR="00416BFA" w:rsidRDefault="00965D65" w:rsidP="0052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5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Банк</w:t>
      </w:r>
      <w:r w:rsidRPr="005265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Акционерное общество «ОТП </w:t>
      </w:r>
      <w:r w:rsidR="009F6855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5265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анк» (АО «ОТП </w:t>
      </w:r>
      <w:r w:rsidR="009F6855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5265B7">
        <w:rPr>
          <w:rFonts w:ascii="Times New Roman" w:eastAsia="Times New Roman" w:hAnsi="Times New Roman" w:cs="Times New Roman"/>
          <w:sz w:val="20"/>
          <w:szCs w:val="20"/>
          <w:lang w:eastAsia="ru-RU"/>
        </w:rPr>
        <w:t>анк»)</w:t>
      </w:r>
      <w:r w:rsidR="009F68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ИНН </w:t>
      </w:r>
      <w:r w:rsidR="00A45FDC">
        <w:rPr>
          <w:rFonts w:ascii="Times New Roman" w:eastAsia="Times New Roman" w:hAnsi="Times New Roman" w:cs="Times New Roman"/>
          <w:sz w:val="20"/>
          <w:szCs w:val="20"/>
          <w:lang w:eastAsia="ru-RU"/>
        </w:rPr>
        <w:t>7708001614, адрес: 125171, г. Москва, Л</w:t>
      </w:r>
      <w:r w:rsidR="00181D39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енинградское шоссе, д.16А, стр.</w:t>
      </w:r>
      <w:r w:rsidR="00181D39" w:rsidRPr="004B757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45FDC">
        <w:rPr>
          <w:rFonts w:ascii="Times New Roman" w:eastAsia="Times New Roman" w:hAnsi="Times New Roman" w:cs="Times New Roman"/>
          <w:sz w:val="20"/>
          <w:szCs w:val="20"/>
          <w:lang w:eastAsia="ru-RU"/>
        </w:rPr>
        <w:t>, является организатором</w:t>
      </w:r>
      <w:r w:rsidR="00652B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Программы.</w:t>
      </w:r>
    </w:p>
    <w:p w14:paraId="7FD1B1E1" w14:textId="7842E24F" w:rsidR="00C757B9" w:rsidRDefault="00C757B9" w:rsidP="0052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7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Бонус</w:t>
      </w:r>
      <w:r w:rsidR="003852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ный рубль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B214A4" w:rsidRPr="0036729C">
        <w:rPr>
          <w:rFonts w:ascii="Times New Roman" w:eastAsia="Times New Roman" w:hAnsi="Times New Roman" w:cs="Times New Roman"/>
          <w:sz w:val="20"/>
          <w:szCs w:val="20"/>
        </w:rPr>
        <w:t>условная единица, зачисляемая Банком на Бонусный счет Участника Программы</w:t>
      </w:r>
      <w:r w:rsidR="00B214A4" w:rsidRPr="0036729C">
        <w:rPr>
          <w:rFonts w:ascii="Times New Roman" w:hAnsi="Times New Roman" w:cs="Times New Roman"/>
          <w:bCs/>
          <w:sz w:val="20"/>
          <w:szCs w:val="20"/>
        </w:rPr>
        <w:t>, конвертируемая Клиентом самостоятельно в денежные средства (1 бонусный рубль равен 1 рублю)</w:t>
      </w:r>
      <w:r w:rsidR="00B214A4" w:rsidRPr="0036729C">
        <w:rPr>
          <w:rFonts w:ascii="Times New Roman" w:eastAsia="Times New Roman" w:hAnsi="Times New Roman" w:cs="Times New Roman"/>
          <w:sz w:val="20"/>
          <w:szCs w:val="20"/>
        </w:rPr>
        <w:t xml:space="preserve">  и списываемая Банком с Бонусного счета Участника в соответствии с Правилами. Бонусные рубли используются только в учетных целях и не являются, и не могут являться средством платежа, каким-либо видом валюты или ценной бумагой, подарены третьим лицам или переданы по наследству</w:t>
      </w:r>
      <w:r w:rsidR="00B214A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AA1EF5D" w14:textId="35638030" w:rsidR="00C757B9" w:rsidRPr="00263602" w:rsidRDefault="002B5302" w:rsidP="00C757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Бонусная о</w:t>
      </w:r>
      <w:r w:rsidR="00C757B9" w:rsidRPr="0026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перация</w:t>
      </w:r>
      <w:r w:rsidR="00C757B9" w:rsidRPr="0026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совершенная Участником банковская операция</w:t>
      </w:r>
      <w:r w:rsidR="00C75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Счету с использованием Карты</w:t>
      </w:r>
      <w:r w:rsidR="00C757B9" w:rsidRPr="00263602">
        <w:rPr>
          <w:rFonts w:ascii="Times New Roman" w:eastAsia="Times New Roman" w:hAnsi="Times New Roman" w:cs="Times New Roman"/>
          <w:sz w:val="20"/>
          <w:szCs w:val="20"/>
          <w:lang w:eastAsia="ru-RU"/>
        </w:rPr>
        <w:t>, являющаяся в соответствии с Правилами основанием для зачисления на Бонусный счет Участника соответствующего количества Бонус</w:t>
      </w:r>
      <w:r w:rsidR="00B214A4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рублей</w:t>
      </w:r>
      <w:r w:rsidR="00C757B9" w:rsidRPr="0026360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6073B53" w14:textId="08545547" w:rsidR="005C4C54" w:rsidRDefault="00C757B9" w:rsidP="008B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Бонусный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Pr="0026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чет</w:t>
      </w:r>
      <w:r w:rsidRPr="0026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счет Участника во внутренней учетной системе Банка, на который в соответствии с Правилами Банком зачисляются и с которого Банком списываются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выплачиваются</w:t>
      </w:r>
      <w:r w:rsidR="00B21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Бонусные рубли</w:t>
      </w:r>
      <w:r w:rsidRPr="0026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Бонусный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63602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 не является банковским счетом, к которому эмитирована Карта.</w:t>
      </w:r>
    </w:p>
    <w:p w14:paraId="424B1A75" w14:textId="5F920ADF" w:rsidR="008B1C9A" w:rsidRPr="00263602" w:rsidRDefault="008B1C9A" w:rsidP="008B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57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</w:t>
      </w:r>
      <w:r w:rsidRPr="005957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договор о предоставлении и </w:t>
      </w:r>
      <w:r w:rsidRPr="00CF4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обслуживании Карты с лимитом кредитования, заключенный между Банком и физическим лицом </w:t>
      </w:r>
      <w:r w:rsidR="00991C92" w:rsidRPr="00A56411">
        <w:rPr>
          <w:rFonts w:ascii="Times New Roman" w:hAnsi="Times New Roman" w:cs="Times New Roman"/>
          <w:sz w:val="20"/>
          <w:szCs w:val="20"/>
        </w:rPr>
        <w:t xml:space="preserve">на основании его </w:t>
      </w:r>
      <w:r w:rsidR="00991C92" w:rsidRPr="00A56411">
        <w:rPr>
          <w:rFonts w:ascii="Times New Roman" w:hAnsi="Times New Roman" w:cs="Times New Roman"/>
          <w:bCs/>
          <w:sz w:val="20"/>
          <w:szCs w:val="20"/>
        </w:rPr>
        <w:t>заявления</w:t>
      </w:r>
      <w:r w:rsidR="005010AF" w:rsidRPr="00A56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CF4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предусматривающий возможность предоставления последнему кредита на цели, не связанные с </w:t>
      </w:r>
      <w:r w:rsidRPr="00263602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осуществлением предпринимательской деятельности.</w:t>
      </w:r>
    </w:p>
    <w:p w14:paraId="0B96D291" w14:textId="77777777" w:rsidR="00B214A4" w:rsidRDefault="00BE4E67" w:rsidP="00B214A4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57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Карта</w:t>
      </w:r>
      <w:r w:rsidR="00C757B9" w:rsidRPr="005957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957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эмитируемая </w:t>
      </w:r>
      <w:r w:rsidR="00991C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 «ОТП Банк» </w:t>
      </w:r>
      <w:r w:rsidRPr="0059575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Договором банковская карта</w:t>
      </w:r>
      <w:r w:rsidR="005010AF" w:rsidRPr="00A5641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991C92" w:rsidRPr="00A56411">
        <w:rPr>
          <w:rFonts w:ascii="Times New Roman" w:hAnsi="Times New Roman" w:cs="Times New Roman"/>
          <w:color w:val="000000"/>
          <w:sz w:val="20"/>
          <w:szCs w:val="20"/>
        </w:rPr>
        <w:t xml:space="preserve"> с установленным кредитным лимитом</w:t>
      </w:r>
      <w:r w:rsidR="00E96BA4" w:rsidRPr="00A5641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010AF" w:rsidRPr="005957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D257E97" w14:textId="44D07149" w:rsidR="000D1AD4" w:rsidRPr="00B214A4" w:rsidRDefault="00E80208" w:rsidP="00B214A4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Клиент Банка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(Клиент)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физическое лицо, заключившее с Банком </w:t>
      </w:r>
      <w:r w:rsidR="006E782F" w:rsidRPr="00CF71E3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период с 0</w:t>
      </w:r>
      <w:r w:rsidR="000D534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6E782F" w:rsidRPr="00CF71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.12.2022г. по 31.12.2022г. </w:t>
      </w:r>
      <w:r w:rsidRPr="00CF71E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D1AD4" w:rsidRPr="00CF71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D1AD4" w:rsidRPr="00281DBA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6E782F" w:rsidRPr="00281DBA">
        <w:rPr>
          <w:rFonts w:ascii="Times New Roman" w:hAnsi="Times New Roman" w:cs="Times New Roman"/>
          <w:color w:val="000000"/>
          <w:sz w:val="20"/>
          <w:szCs w:val="20"/>
        </w:rPr>
        <w:t>ли являющееся держателем Карты и</w:t>
      </w:r>
      <w:r w:rsidR="000D1AD4" w:rsidRPr="00281DB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E782F" w:rsidRPr="00281DBA">
        <w:rPr>
          <w:rFonts w:ascii="Times New Roman" w:hAnsi="Times New Roman" w:cs="Times New Roman"/>
          <w:color w:val="000000"/>
          <w:sz w:val="20"/>
          <w:szCs w:val="20"/>
        </w:rPr>
        <w:t>получившее</w:t>
      </w:r>
      <w:r w:rsidR="000D1AD4" w:rsidRPr="00281DB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E782F" w:rsidRPr="002A6396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="006E782F" w:rsidRPr="00281DBA">
        <w:rPr>
          <w:rFonts w:ascii="Times New Roman" w:hAnsi="Times New Roman" w:cs="Times New Roman"/>
          <w:color w:val="000000"/>
          <w:sz w:val="20"/>
          <w:szCs w:val="20"/>
        </w:rPr>
        <w:t xml:space="preserve">период участия </w:t>
      </w:r>
      <w:r w:rsidR="000D1AD4" w:rsidRPr="00281DBA">
        <w:rPr>
          <w:rFonts w:ascii="Times New Roman" w:hAnsi="Times New Roman" w:cs="Times New Roman"/>
          <w:color w:val="000000"/>
          <w:sz w:val="20"/>
          <w:szCs w:val="20"/>
        </w:rPr>
        <w:t>от Банка СМС/</w:t>
      </w:r>
      <w:r w:rsidR="000D1AD4" w:rsidRPr="00281DBA">
        <w:rPr>
          <w:rFonts w:ascii="Times New Roman" w:hAnsi="Times New Roman" w:cs="Times New Roman"/>
          <w:color w:val="000000"/>
          <w:sz w:val="20"/>
          <w:szCs w:val="20"/>
          <w:lang w:val="en-US"/>
        </w:rPr>
        <w:t>PUSH</w:t>
      </w:r>
      <w:r w:rsidR="000D1AD4" w:rsidRPr="00281DBA">
        <w:rPr>
          <w:rFonts w:ascii="Times New Roman" w:hAnsi="Times New Roman" w:cs="Times New Roman"/>
          <w:color w:val="000000"/>
          <w:sz w:val="20"/>
          <w:szCs w:val="20"/>
        </w:rPr>
        <w:t xml:space="preserve"> уведомление с приглашением принять участие в Акции, с указанием значения последних 4 (четырех) цифр Карты, участвующей в Акции.</w:t>
      </w:r>
    </w:p>
    <w:p w14:paraId="67EC6A34" w14:textId="77777777" w:rsidR="00E80208" w:rsidRPr="00B22CD6" w:rsidRDefault="00E80208" w:rsidP="00E8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Правила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настоящий документ, определяющий условия и порядок участия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Клиентов Банка 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Программе.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 размещены на сайте Банка по адресу: </w:t>
      </w:r>
      <w:r w:rsidRPr="00EE1AF4">
        <w:rPr>
          <w:rFonts w:ascii="Times New Roman" w:hAnsi="Times New Roman" w:cs="Times New Roman"/>
          <w:color w:val="0000FF"/>
          <w:sz w:val="20"/>
          <w:szCs w:val="20"/>
        </w:rPr>
        <w:t>https://www.otpbank.ru/</w:t>
      </w:r>
    </w:p>
    <w:p w14:paraId="73B32AA0" w14:textId="6D89562B" w:rsidR="00C757B9" w:rsidRDefault="00E80208" w:rsidP="00C757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Программа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C757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Бонусная программа «</w:t>
      </w:r>
      <w:r w:rsidR="00AB6D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Акция «</w:t>
      </w:r>
      <w:r w:rsidR="004330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Новогодний</w:t>
      </w:r>
      <w:r w:rsidR="00B325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56EB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cashback</w:t>
      </w:r>
      <w:r w:rsidR="00AB6D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="00882F86" w:rsidRPr="00882F86">
        <w:rPr>
          <w:rFonts w:ascii="Times New Roman" w:hAnsi="Times New Roman" w:cs="Times New Roman"/>
          <w:b/>
          <w:bCs/>
          <w:iCs/>
          <w:color w:val="000000"/>
        </w:rPr>
        <w:t>АО «ОТП Банк»</w:t>
      </w:r>
      <w:r w:rsidR="00636B5D">
        <w:rPr>
          <w:rFonts w:ascii="Times New Roman" w:hAnsi="Times New Roman" w:cs="Times New Roman"/>
          <w:b/>
          <w:bCs/>
          <w:iCs/>
          <w:color w:val="000000"/>
        </w:rPr>
        <w:t>)</w:t>
      </w:r>
      <w:r w:rsidR="00882F86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C757B9"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реализуемая Банком бонусная программа лояльности, построенная на системе на</w:t>
      </w:r>
      <w:r w:rsidR="00B214A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копления и использования Бонусных рублей</w:t>
      </w:r>
      <w:r w:rsidR="00C757B9"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F264952" w14:textId="131FC458" w:rsidR="001C76B7" w:rsidRPr="006B4D4A" w:rsidRDefault="00B214A4" w:rsidP="001C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Процедура Списания Бонусных рублей</w:t>
      </w:r>
      <w:r w:rsidR="001C76B7" w:rsidRPr="006B4D4A">
        <w:rPr>
          <w:rFonts w:ascii="Times New Roman" w:eastAsia="Times New Roman" w:hAnsi="Times New Roman" w:cs="Times New Roman"/>
          <w:sz w:val="20"/>
        </w:rPr>
        <w:t xml:space="preserve"> – процедура, в результате которой происход</w:t>
      </w:r>
      <w:r>
        <w:rPr>
          <w:rFonts w:ascii="Times New Roman" w:eastAsia="Times New Roman" w:hAnsi="Times New Roman" w:cs="Times New Roman"/>
          <w:sz w:val="20"/>
        </w:rPr>
        <w:t>ит уменьшение количества Бонусных рублей</w:t>
      </w:r>
      <w:r w:rsidR="001C76B7" w:rsidRPr="006B4D4A">
        <w:rPr>
          <w:rFonts w:ascii="Times New Roman" w:eastAsia="Times New Roman" w:hAnsi="Times New Roman" w:cs="Times New Roman"/>
          <w:sz w:val="20"/>
        </w:rPr>
        <w:t xml:space="preserve"> на Бонусном Счете Участника по основаниям, предусмотренным в Правилах.</w:t>
      </w:r>
    </w:p>
    <w:p w14:paraId="5AD7A5EE" w14:textId="5990D83B" w:rsidR="001C76B7" w:rsidRPr="000D78C4" w:rsidRDefault="001C76B7" w:rsidP="001C76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4D4A">
        <w:rPr>
          <w:rFonts w:ascii="Times New Roman" w:eastAsia="Times New Roman" w:hAnsi="Times New Roman" w:cs="Times New Roman"/>
          <w:b/>
          <w:sz w:val="20"/>
        </w:rPr>
        <w:t>Процедура Аннулирования Бонусов</w:t>
      </w:r>
      <w:r w:rsidRPr="006B4D4A">
        <w:rPr>
          <w:rFonts w:ascii="Times New Roman" w:eastAsia="Times New Roman" w:hAnsi="Times New Roman" w:cs="Times New Roman"/>
          <w:sz w:val="20"/>
        </w:rPr>
        <w:t xml:space="preserve"> – отмена пр</w:t>
      </w:r>
      <w:r w:rsidR="00B214A4">
        <w:rPr>
          <w:rFonts w:ascii="Times New Roman" w:eastAsia="Times New Roman" w:hAnsi="Times New Roman" w:cs="Times New Roman"/>
          <w:sz w:val="20"/>
        </w:rPr>
        <w:t>ава Участника на выплату Бонусных рублей</w:t>
      </w:r>
      <w:r w:rsidRPr="006B4D4A">
        <w:rPr>
          <w:rFonts w:ascii="Times New Roman" w:eastAsia="Times New Roman" w:hAnsi="Times New Roman" w:cs="Times New Roman"/>
          <w:sz w:val="20"/>
        </w:rPr>
        <w:t>, ранее зачисленных на Бонусный сч</w:t>
      </w:r>
      <w:r w:rsidR="00B214A4">
        <w:rPr>
          <w:rFonts w:ascii="Times New Roman" w:eastAsia="Times New Roman" w:hAnsi="Times New Roman" w:cs="Times New Roman"/>
          <w:sz w:val="20"/>
        </w:rPr>
        <w:t>ет, путем списания Бонусных рублей</w:t>
      </w:r>
      <w:r w:rsidRPr="006B4D4A">
        <w:rPr>
          <w:rFonts w:ascii="Times New Roman" w:eastAsia="Times New Roman" w:hAnsi="Times New Roman" w:cs="Times New Roman"/>
          <w:sz w:val="20"/>
        </w:rPr>
        <w:t xml:space="preserve"> с Бонусного счета</w:t>
      </w:r>
      <w:r w:rsidRPr="000D78C4">
        <w:rPr>
          <w:rFonts w:ascii="Times New Roman" w:eastAsia="Times New Roman" w:hAnsi="Times New Roman" w:cs="Times New Roman"/>
        </w:rPr>
        <w:t>.</w:t>
      </w:r>
    </w:p>
    <w:p w14:paraId="3B771EE2" w14:textId="77777777" w:rsidR="00E80208" w:rsidRPr="00EE1AF4" w:rsidRDefault="00E80208" w:rsidP="00E8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Счет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текущий банковский счет, открытый Участнику Программы в Банке на основании Договора, к которому эмитирована Карта.</w:t>
      </w:r>
    </w:p>
    <w:p w14:paraId="63E88729" w14:textId="77777777" w:rsidR="008B1C9A" w:rsidRDefault="00E80208" w:rsidP="0052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Тарифный план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(Тариф)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неотъемлемая часть заключаемого с Клиентом Договора, содержащая перечень и размер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965D65">
        <w:rPr>
          <w:rFonts w:ascii="Times New Roman" w:eastAsia="Times New Roman" w:hAnsi="Times New Roman" w:cs="Times New Roman"/>
          <w:sz w:val="20"/>
          <w:szCs w:val="20"/>
          <w:lang w:eastAsia="ru-RU"/>
        </w:rPr>
        <w:t>омиссий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Банка, взимаемых Банком с Клиента, а также информацию о размере процентов за пользование денежными средствами на Счете, оплачиваемых Банком Клиенту.</w:t>
      </w:r>
    </w:p>
    <w:p w14:paraId="6A961F89" w14:textId="77777777" w:rsidR="00E80208" w:rsidRDefault="00E80208" w:rsidP="00E8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Участник Программы (Участник)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Клиент Банка, присоединившийся к Программе указанным в настоящих Правилах способом.</w:t>
      </w:r>
    </w:p>
    <w:p w14:paraId="1C44BD56" w14:textId="77777777" w:rsidR="00735E76" w:rsidRDefault="00735E76" w:rsidP="00735E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Торгово-сервисное предприятие (ТСП)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организация либо индивидуальный предприниматель, товары (услуги) которой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(ого)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могут быть оплачены Участником с использованием Карты.</w:t>
      </w:r>
    </w:p>
    <w:p w14:paraId="14205BAB" w14:textId="675E457F" w:rsidR="00C757B9" w:rsidRDefault="00C757B9" w:rsidP="00C757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Merchant Category Code (МСС) 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код категории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Торгово-сервисного предприятия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классификацией международны</w:t>
      </w:r>
      <w:r w:rsidR="00156E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 платежных систем MasterCard, </w:t>
      </w:r>
      <w:r w:rsidRPr="00FE660C">
        <w:rPr>
          <w:rFonts w:ascii="Times New Roman" w:eastAsia="Times New Roman" w:hAnsi="Times New Roman" w:cs="Times New Roman"/>
          <w:sz w:val="20"/>
          <w:szCs w:val="20"/>
          <w:lang w:eastAsia="ru-RU"/>
        </w:rPr>
        <w:t>VISA</w:t>
      </w:r>
      <w:r w:rsidR="00156EB4" w:rsidRPr="00FE660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56E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Информация о кодах категории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Торгово-сервисного предприятия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размещена на сайте </w:t>
      </w:r>
      <w:r w:rsidR="00172030" w:rsidRPr="00172030">
        <w:rPr>
          <w:rFonts w:ascii="Times New Roman" w:eastAsia="Times New Roman" w:hAnsi="Times New Roman" w:cs="Times New Roman"/>
          <w:sz w:val="20"/>
          <w:szCs w:val="20"/>
          <w:lang w:eastAsia="ru-RU"/>
        </w:rPr>
        <w:t>visa.com, mastercard.com, nspk.ru.</w:t>
      </w:r>
    </w:p>
    <w:p w14:paraId="042FA78A" w14:textId="77777777" w:rsidR="00953299" w:rsidRPr="00EE1AF4" w:rsidRDefault="00953299" w:rsidP="00C757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A7EC49" w14:textId="77777777" w:rsidR="00E80208" w:rsidRDefault="00E80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3F066A1" w14:textId="77777777" w:rsidR="002B6E74" w:rsidRPr="00E41421" w:rsidRDefault="00965D65" w:rsidP="005D287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5D28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Общие положения</w:t>
      </w:r>
    </w:p>
    <w:p w14:paraId="189E2494" w14:textId="77777777" w:rsidR="00E41421" w:rsidRPr="00EA4C60" w:rsidRDefault="00E41421" w:rsidP="00E4142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14:paraId="05EDFF6F" w14:textId="44A0C432" w:rsidR="00EA4C60" w:rsidRPr="00EA4C60" w:rsidRDefault="00EA4C60" w:rsidP="00420F93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Настоящий документ определяет условия проведения Банком и порядок участия Клиентов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Банка 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Бонусной программе </w:t>
      </w:r>
      <w:r w:rsidR="00AB6DA5" w:rsidRPr="00AB6DA5">
        <w:rPr>
          <w:rFonts w:ascii="Times New Roman" w:eastAsia="Times New Roman" w:hAnsi="Times New Roman" w:cs="Times New Roman"/>
          <w:sz w:val="20"/>
          <w:szCs w:val="20"/>
          <w:lang w:eastAsia="ru-RU"/>
        </w:rPr>
        <w:t>«Акция «</w:t>
      </w:r>
      <w:r w:rsidR="00156E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Новогодний </w:t>
      </w:r>
      <w:r w:rsidR="00156EB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Cashback</w:t>
      </w:r>
      <w:r w:rsidR="00AB6DA5" w:rsidRPr="00AB6DA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B6D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82F86" w:rsidRPr="00882F86">
        <w:rPr>
          <w:rFonts w:ascii="Times New Roman" w:hAnsi="Times New Roman" w:cs="Times New Roman"/>
          <w:bCs/>
          <w:iCs/>
          <w:color w:val="000000"/>
        </w:rPr>
        <w:t>АО «ОТП Банк»</w:t>
      </w:r>
      <w:r w:rsidRPr="00882F8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9F74AE8" w14:textId="77777777" w:rsidR="00433078" w:rsidRPr="00A56411" w:rsidRDefault="00EA4C60" w:rsidP="00801907">
      <w:pPr>
        <w:pStyle w:val="a4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25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Клиент Банка вправе присоединиться к </w:t>
      </w:r>
      <w:r w:rsidRPr="00A564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Программе в случае, если</w:t>
      </w:r>
      <w:r w:rsidR="00433078" w:rsidRPr="00A5641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555B7C5C" w14:textId="77777777" w:rsidR="00636B5D" w:rsidRDefault="00433078" w:rsidP="0043307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411">
        <w:rPr>
          <w:rFonts w:ascii="Times New Roman" w:eastAsia="Times New Roman" w:hAnsi="Times New Roman" w:cs="Times New Roman"/>
          <w:sz w:val="20"/>
          <w:szCs w:val="20"/>
          <w:lang w:eastAsia="ru-RU"/>
        </w:rPr>
        <w:t>1.2.1.</w:t>
      </w:r>
      <w:r w:rsidR="00EA4C60" w:rsidRPr="00A56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Клиенту</w:t>
      </w:r>
      <w:r w:rsidR="00516E8A" w:rsidRPr="00A56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период с 0</w:t>
      </w:r>
      <w:r w:rsidR="009348B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516E8A" w:rsidRPr="00A56411">
        <w:rPr>
          <w:rFonts w:ascii="Times New Roman" w:eastAsia="Times New Roman" w:hAnsi="Times New Roman" w:cs="Times New Roman"/>
          <w:sz w:val="20"/>
          <w:szCs w:val="20"/>
          <w:lang w:eastAsia="ru-RU"/>
        </w:rPr>
        <w:t>.12.2022 по 31.12.2022 года</w:t>
      </w:r>
      <w:r w:rsidR="00EA4C60" w:rsidRPr="00A56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выпущена Карта </w:t>
      </w:r>
      <w:r w:rsidR="00516E8A" w:rsidRPr="00A56411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заключен Договор;</w:t>
      </w:r>
    </w:p>
    <w:p w14:paraId="7BB12C96" w14:textId="34117A1C" w:rsidR="00433078" w:rsidRPr="00433078" w:rsidRDefault="00433078" w:rsidP="0043307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1.2.2. </w:t>
      </w:r>
      <w:r w:rsidR="00516E8A" w:rsidRPr="00A56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Либо </w:t>
      </w:r>
      <w:r w:rsidR="00516E8A" w:rsidRPr="00A56411">
        <w:rPr>
          <w:rFonts w:ascii="Times New Roman" w:hAnsi="Times New Roman" w:cs="Times New Roman"/>
          <w:color w:val="000000"/>
          <w:sz w:val="20"/>
          <w:szCs w:val="20"/>
        </w:rPr>
        <w:t>Клиент является держателем Карты</w:t>
      </w:r>
      <w:r w:rsidR="00516E8A" w:rsidRPr="00A56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ему </w:t>
      </w:r>
      <w:r w:rsidRPr="00A56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направлено персональное предложение </w:t>
      </w:r>
      <w:r w:rsidR="00CF4907" w:rsidRPr="00A56411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</w:t>
      </w:r>
      <w:r w:rsidR="00CF4907"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направления </w:t>
      </w:r>
      <w:r w:rsidR="00CF4907" w:rsidRPr="004D5F4F">
        <w:rPr>
          <w:rFonts w:ascii="Times New Roman" w:hAnsi="Times New Roman" w:cs="Times New Roman"/>
          <w:sz w:val="20"/>
          <w:szCs w:val="20"/>
        </w:rPr>
        <w:t>смс</w:t>
      </w:r>
      <w:r w:rsidR="00CF4907">
        <w:rPr>
          <w:rFonts w:ascii="Times New Roman" w:hAnsi="Times New Roman" w:cs="Times New Roman"/>
          <w:sz w:val="20"/>
          <w:szCs w:val="20"/>
        </w:rPr>
        <w:t xml:space="preserve"> или </w:t>
      </w:r>
      <w:r w:rsidR="00B214A4">
        <w:rPr>
          <w:rFonts w:ascii="Times New Roman" w:hAnsi="Times New Roman" w:cs="Times New Roman"/>
          <w:sz w:val="20"/>
          <w:szCs w:val="20"/>
          <w:lang w:val="en-US"/>
        </w:rPr>
        <w:t>pu</w:t>
      </w:r>
      <w:r w:rsidR="00CF4907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B214A4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CF4907" w:rsidRPr="00CF4907">
        <w:rPr>
          <w:rFonts w:ascii="Times New Roman" w:hAnsi="Times New Roman" w:cs="Times New Roman"/>
          <w:sz w:val="20"/>
          <w:szCs w:val="20"/>
        </w:rPr>
        <w:t xml:space="preserve"> </w:t>
      </w:r>
      <w:r w:rsidR="00CF4907"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сообщения</w:t>
      </w:r>
      <w:r w:rsidR="008D19BC" w:rsidRPr="00662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8D19BC" w:rsidRPr="00281DBA">
        <w:rPr>
          <w:rFonts w:ascii="Times New Roman" w:hAnsi="Times New Roman" w:cs="Times New Roman"/>
          <w:color w:val="000000"/>
          <w:sz w:val="20"/>
          <w:szCs w:val="20"/>
        </w:rPr>
        <w:t>У Банка есть номер мобильного телефона Клиента и действующее согласие Клиента на обработку его персональных данных в целях продвижения/рекламы продуктов/услуг Банка с помощью средств связи.</w:t>
      </w:r>
    </w:p>
    <w:p w14:paraId="1A8FC28E" w14:textId="18277F1B" w:rsidR="008D19BC" w:rsidRPr="00E96BA4" w:rsidRDefault="008D19BC" w:rsidP="00801907">
      <w:pPr>
        <w:pStyle w:val="a4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6BA4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 не является сотрудником Банка.</w:t>
      </w:r>
    </w:p>
    <w:p w14:paraId="5177E27F" w14:textId="26C52BF8" w:rsidR="00476741" w:rsidRPr="00B2567D" w:rsidRDefault="00476741" w:rsidP="00801907">
      <w:pPr>
        <w:pStyle w:val="a4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67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Программа позволяет Участникам получать бонусы при приобретении товаров (работ, услуг) в Торгово-сервисных предприятиях любой страны мира с использованием Карт</w:t>
      </w:r>
      <w:r w:rsidR="00B214A4" w:rsidRPr="00B214A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F3912AD" w14:textId="77777777" w:rsidR="00476741" w:rsidRPr="00F00305" w:rsidRDefault="00476741" w:rsidP="003B39A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03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не является лотереей.</w:t>
      </w:r>
    </w:p>
    <w:p w14:paraId="0C83C74E" w14:textId="39809446" w:rsidR="00905895" w:rsidRPr="00595757" w:rsidRDefault="00905895" w:rsidP="003B39A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 проведения</w:t>
      </w:r>
      <w:r w:rsidR="00433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Программы с </w:t>
      </w:r>
      <w:r w:rsidR="00D502E3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="00BB1872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43307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B1872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A3797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B18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="00A3797C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.01.202</w:t>
      </w:r>
      <w:r w:rsidR="00A3797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5010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476741" w:rsidRPr="00F0030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68CA536" w14:textId="1194516E" w:rsidR="00905895" w:rsidRPr="00595757" w:rsidRDefault="00A3797C" w:rsidP="0059575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 участия в Программе с </w:t>
      </w:r>
      <w:r w:rsidR="00D502E3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="00905895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905895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905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31.12.202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905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</w:t>
      </w:r>
    </w:p>
    <w:p w14:paraId="4B8E704E" w14:textId="3681A466" w:rsidR="00476741" w:rsidRPr="00F00305" w:rsidRDefault="00476741" w:rsidP="0059575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0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Банк вправе в одностороннем порядке прекратить действие Программы в соответствии с разделом 7 настоящих Правил.</w:t>
      </w:r>
    </w:p>
    <w:p w14:paraId="32774B1C" w14:textId="77777777" w:rsidR="00476741" w:rsidRPr="002952A7" w:rsidRDefault="00A4570C" w:rsidP="003B39A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03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Присоединяясь к Программе, Клиент подтверждает, что он ознакомился с настоящими Правилами, принимает условия участия в Программе, согласен с ними и обязуется их соблюдать.</w:t>
      </w:r>
    </w:p>
    <w:p w14:paraId="1E20EE80" w14:textId="77777777" w:rsidR="00F00305" w:rsidRPr="00F00305" w:rsidRDefault="00A4570C" w:rsidP="00F0030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030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Настоящие Правила являются публичной офертой.</w:t>
      </w:r>
    </w:p>
    <w:p w14:paraId="3A3109D4" w14:textId="77777777" w:rsidR="002B5302" w:rsidRPr="00476741" w:rsidRDefault="002B5302" w:rsidP="002B530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</w:p>
    <w:p w14:paraId="0652ED99" w14:textId="5DEE916D" w:rsidR="00EA4C60" w:rsidRDefault="00AF4631" w:rsidP="002B530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Начисление бонусных рублей</w:t>
      </w:r>
    </w:p>
    <w:p w14:paraId="70797F8F" w14:textId="015A2F23" w:rsidR="00801907" w:rsidRPr="000D328E" w:rsidRDefault="00801907" w:rsidP="000D328E">
      <w:pPr>
        <w:jc w:val="both"/>
        <w:rPr>
          <w:rFonts w:ascii="Times New Roman" w:eastAsia="Times New Roman" w:hAnsi="Times New Roman" w:cs="Times New Roman"/>
          <w:b/>
          <w:strike/>
          <w:color w:val="FF0000"/>
          <w:sz w:val="20"/>
          <w:szCs w:val="20"/>
          <w:lang w:eastAsia="ru-RU"/>
        </w:rPr>
      </w:pPr>
    </w:p>
    <w:p w14:paraId="55AD29DC" w14:textId="26F22FD4" w:rsidR="0019180B" w:rsidRPr="00B64416" w:rsidRDefault="002B5302" w:rsidP="00801907">
      <w:pPr>
        <w:pStyle w:val="a4"/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</w:t>
      </w:r>
      <w:r w:rsidR="00B214A4">
        <w:rPr>
          <w:rFonts w:ascii="Times New Roman" w:eastAsia="Times New Roman" w:hAnsi="Times New Roman" w:cs="Times New Roman"/>
          <w:sz w:val="20"/>
          <w:szCs w:val="20"/>
          <w:lang w:eastAsia="ru-RU"/>
        </w:rPr>
        <w:t>ер Бонусных рублей</w:t>
      </w:r>
      <w:r w:rsidR="005E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совершение Бонусных операций</w:t>
      </w:r>
      <w:r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составляет</w:t>
      </w:r>
      <w:r w:rsidR="000D32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5%</w:t>
      </w:r>
      <w:r w:rsidR="006B6C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суммы Бонусной операции</w:t>
      </w:r>
      <w:r w:rsidR="000D32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совершении Участником операций в ТСП с использованием Карты в период с </w:t>
      </w:r>
      <w:r w:rsidR="00D502E3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="000D328E">
        <w:rPr>
          <w:rFonts w:ascii="Times New Roman" w:eastAsia="Times New Roman" w:hAnsi="Times New Roman" w:cs="Times New Roman"/>
          <w:sz w:val="20"/>
          <w:szCs w:val="20"/>
          <w:lang w:eastAsia="ru-RU"/>
        </w:rPr>
        <w:t>.12.2022 по 31.12.2022</w:t>
      </w:r>
      <w:r w:rsidR="006B6C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0D32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610813C" w14:textId="6528798A" w:rsidR="002B5302" w:rsidRDefault="00B214A4" w:rsidP="00B64416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Бонусные рубли</w:t>
      </w:r>
      <w:r w:rsidR="001918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начисляются за совершение банковских операций, указанных в п.2.6. настоящих Правил.</w:t>
      </w:r>
    </w:p>
    <w:p w14:paraId="7FCC8D22" w14:textId="5D29CE97" w:rsidR="00E41421" w:rsidRPr="002A2187" w:rsidRDefault="00E41421" w:rsidP="00E4142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совершении Бонусной </w:t>
      </w:r>
      <w:r w:rsidR="00B214A4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операции сумма начисляемых Бонусных рублей</w:t>
      </w:r>
      <w:r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зачисляетс</w:t>
      </w:r>
      <w:r w:rsidR="00FE52B7" w:rsidRPr="006B4D4A">
        <w:rPr>
          <w:rFonts w:ascii="Times New Roman" w:eastAsia="Times New Roman" w:hAnsi="Times New Roman" w:cs="Times New Roman"/>
          <w:sz w:val="20"/>
          <w:szCs w:val="20"/>
          <w:lang w:eastAsia="ru-RU"/>
        </w:rPr>
        <w:t>я на Б</w:t>
      </w:r>
      <w:r w:rsidR="00FE52B7"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>онусный счет клиента</w:t>
      </w:r>
      <w:r w:rsidR="00E57C3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7B7AC8D" w14:textId="444CCAF9" w:rsidR="00113FB5" w:rsidRPr="002A2187" w:rsidRDefault="00113FB5" w:rsidP="00A82FA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</w:t>
      </w:r>
      <w:r w:rsidR="00B214A4">
        <w:rPr>
          <w:rFonts w:ascii="Times New Roman" w:eastAsia="Times New Roman" w:hAnsi="Times New Roman" w:cs="Times New Roman"/>
          <w:sz w:val="20"/>
          <w:szCs w:val="20"/>
          <w:lang w:eastAsia="ru-RU"/>
        </w:rPr>
        <w:t>льный размер начисляемых Бонусных рублей</w:t>
      </w:r>
      <w:r w:rsidR="00A54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совершение Участником Бонусных</w:t>
      </w:r>
      <w:r w:rsidR="00A54421"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операци</w:t>
      </w:r>
      <w:r w:rsidR="00A54421">
        <w:rPr>
          <w:rFonts w:ascii="Times New Roman" w:eastAsia="Times New Roman" w:hAnsi="Times New Roman" w:cs="Times New Roman"/>
          <w:sz w:val="20"/>
          <w:szCs w:val="20"/>
          <w:lang w:eastAsia="ru-RU"/>
        </w:rPr>
        <w:t>й в ТСП</w:t>
      </w:r>
      <w:r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</w:t>
      </w:r>
      <w:r w:rsidR="00CF4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 с </w:t>
      </w:r>
      <w:r w:rsidR="00D502E3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="005E5FCE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CF490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E5FCE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CF490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E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31.12.202</w:t>
      </w:r>
      <w:r w:rsidR="00CF490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54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составляет</w:t>
      </w:r>
      <w:r w:rsidR="001A7310"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E5FC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AF46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000 Бонусных рублей</w:t>
      </w:r>
      <w:r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начисления на Бонусный счет Клиента</w:t>
      </w:r>
      <w:r w:rsidR="00A544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54421" w:rsidRPr="00A544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4421" w:rsidRPr="00CC568F">
        <w:rPr>
          <w:rFonts w:ascii="Times New Roman" w:eastAsia="Times New Roman" w:hAnsi="Times New Roman" w:cs="Times New Roman"/>
          <w:sz w:val="20"/>
          <w:szCs w:val="20"/>
        </w:rPr>
        <w:t>При достижении максималь</w:t>
      </w:r>
      <w:r w:rsidR="00AF4631">
        <w:rPr>
          <w:rFonts w:ascii="Times New Roman" w:eastAsia="Times New Roman" w:hAnsi="Times New Roman" w:cs="Times New Roman"/>
          <w:sz w:val="20"/>
          <w:szCs w:val="20"/>
        </w:rPr>
        <w:t>ного размера начисленных Бонусных рублей начисление Бонусных рублей</w:t>
      </w:r>
      <w:r w:rsidR="00A54421" w:rsidRPr="00CC568F">
        <w:rPr>
          <w:rFonts w:ascii="Times New Roman" w:eastAsia="Times New Roman" w:hAnsi="Times New Roman" w:cs="Times New Roman"/>
          <w:sz w:val="20"/>
          <w:szCs w:val="20"/>
        </w:rPr>
        <w:t xml:space="preserve"> на все следующие операции не производится</w:t>
      </w:r>
      <w:r w:rsidR="00A544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C33BD9D" w14:textId="67B7507C" w:rsidR="00EA4C60" w:rsidRPr="002A2187" w:rsidRDefault="00AF4631" w:rsidP="005B3D6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 остатка Бонусных рублей</w:t>
      </w:r>
      <w:r w:rsidR="005B3D6D"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>, образовавшегося в результате начисления и/или списания Банком</w:t>
      </w:r>
      <w:r w:rsidR="00B21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Бонусных рублей</w:t>
      </w:r>
      <w:r w:rsidR="005B3D6D"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Правилами, ведется Банком на Бонусном счете.</w:t>
      </w:r>
    </w:p>
    <w:p w14:paraId="17FE2CF2" w14:textId="4944E481" w:rsidR="005B3D6D" w:rsidRPr="002A2187" w:rsidRDefault="00B214A4" w:rsidP="005B3D6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 Бонусных рублей</w:t>
      </w:r>
      <w:r w:rsidR="005B3D6D"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и начисляется после даты обработки Банком расчетных документов, подтверждающих совершение Бонусных операций по Карте в ТСП.</w:t>
      </w:r>
    </w:p>
    <w:p w14:paraId="0D0EEB9A" w14:textId="326F3C15" w:rsidR="005B3D6D" w:rsidRPr="002A2187" w:rsidRDefault="00B214A4" w:rsidP="005B3D6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Бонусные рубли</w:t>
      </w:r>
      <w:r w:rsidR="005B3D6D"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начисляются:</w:t>
      </w:r>
    </w:p>
    <w:p w14:paraId="10712274" w14:textId="7AED9A27" w:rsidR="005B3D6D" w:rsidRPr="002C188D" w:rsidRDefault="005B3D6D" w:rsidP="005B3D6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19180B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.1. по операциям получения наличных денежных средств (в том числе в банкоматах, кассах банков или других пунктах выдачи наличных);</w:t>
      </w:r>
    </w:p>
    <w:p w14:paraId="5F4375C2" w14:textId="083FB17F" w:rsidR="005B3D6D" w:rsidRPr="002C188D" w:rsidRDefault="005B3D6D" w:rsidP="005B3D6D">
      <w:pPr>
        <w:pStyle w:val="a4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19180B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.2. по всем операциям, связанным с перечислением средств на счета Банка и других банков;</w:t>
      </w:r>
    </w:p>
    <w:p w14:paraId="3A098777" w14:textId="0E891B33" w:rsidR="005B3D6D" w:rsidRPr="002C188D" w:rsidRDefault="005B3D6D" w:rsidP="005B3D6D">
      <w:pPr>
        <w:pStyle w:val="a4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19180B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.3. по операциям с финансовыми организациями и транзакциям в пользу страховых компаний и паевых фондов;</w:t>
      </w:r>
    </w:p>
    <w:p w14:paraId="1A9EC0F7" w14:textId="3CE520A2" w:rsidR="005B3D6D" w:rsidRPr="002C188D" w:rsidRDefault="005B3D6D" w:rsidP="005B3D6D">
      <w:pPr>
        <w:pStyle w:val="a4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19180B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.4. по операциям по оплате ставок и пари (в том числе на бегах и иных соревнованиях), прав на участие в розыгрышах призов либо иных поощрений;</w:t>
      </w:r>
    </w:p>
    <w:p w14:paraId="575D8A50" w14:textId="3D21CE07" w:rsidR="005B3D6D" w:rsidRPr="002C188D" w:rsidRDefault="005B3D6D" w:rsidP="005B3D6D">
      <w:pPr>
        <w:pStyle w:val="a4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19180B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.5. по операциям, связанным с пополнением электронных кошельков;</w:t>
      </w:r>
    </w:p>
    <w:p w14:paraId="3A8FFCF3" w14:textId="54E9C0F4" w:rsidR="005B3D6D" w:rsidRPr="002C188D" w:rsidRDefault="005B3D6D" w:rsidP="005B3D6D">
      <w:pPr>
        <w:pStyle w:val="a4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19180B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.6. по операциям по оплате членских и других взносов в благотворительные, политические организации, гражданские ассоциации;</w:t>
      </w:r>
    </w:p>
    <w:p w14:paraId="40E7C09B" w14:textId="269C2563" w:rsidR="005B3D6D" w:rsidRPr="002C188D" w:rsidRDefault="005B3D6D" w:rsidP="005B3D6D">
      <w:pPr>
        <w:pStyle w:val="a4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19180B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.7. по операциям по оплате ставок и пари в казино, тотализаторах и других игорных заведениях;</w:t>
      </w:r>
    </w:p>
    <w:p w14:paraId="15D4DB58" w14:textId="4F530B26" w:rsidR="005B3D6D" w:rsidRPr="002C188D" w:rsidRDefault="005B3D6D" w:rsidP="005B3D6D">
      <w:pPr>
        <w:pStyle w:val="a4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19180B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.8. по операциям по покупке дорожных чеков, акций и иных ценных бумаг, драгоценных металлов, лотерейных билетов;</w:t>
      </w:r>
    </w:p>
    <w:p w14:paraId="21EF7B10" w14:textId="3FDF95E2" w:rsidR="005B3D6D" w:rsidRPr="002C188D" w:rsidRDefault="005B3D6D" w:rsidP="005B3D6D">
      <w:pPr>
        <w:pStyle w:val="a4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19180B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.9. по операциям по покупке иностранной валюты;</w:t>
      </w:r>
    </w:p>
    <w:p w14:paraId="7B50E236" w14:textId="7F85DA36" w:rsidR="005B3D6D" w:rsidRPr="002C188D" w:rsidRDefault="005B3D6D" w:rsidP="005B3D6D">
      <w:pPr>
        <w:pStyle w:val="a4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19180B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.10. по операциям по осуществлению денежных переводов;</w:t>
      </w:r>
    </w:p>
    <w:p w14:paraId="690323CE" w14:textId="4D114506" w:rsidR="005B3D6D" w:rsidRPr="002C188D" w:rsidRDefault="005B3D6D" w:rsidP="005B3D6D">
      <w:pPr>
        <w:pStyle w:val="a4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19180B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.11. по операциям в пользу ломбардов;</w:t>
      </w:r>
    </w:p>
    <w:p w14:paraId="5D5D5B33" w14:textId="2A91D750" w:rsidR="005B3D6D" w:rsidRPr="006B4D4A" w:rsidRDefault="005B3D6D">
      <w:pPr>
        <w:pStyle w:val="a4"/>
        <w:spacing w:after="0" w:line="240" w:lineRule="auto"/>
        <w:ind w:left="284" w:firstLine="424"/>
        <w:jc w:val="both"/>
        <w:rPr>
          <w:lang w:eastAsia="ru-RU"/>
        </w:rPr>
      </w:pPr>
      <w:r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19180B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.12. по операциям, по которым впоследствии был осуществлен возврат средств</w:t>
      </w:r>
    </w:p>
    <w:p w14:paraId="6180AEC8" w14:textId="2E7B89BB" w:rsidR="008A7667" w:rsidRDefault="00890646" w:rsidP="008A766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19180B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B6441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 операциям в ТСП со следующими МСС-кодами: </w:t>
      </w:r>
      <w:r w:rsidR="009C4808"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>9411, 7389</w:t>
      </w:r>
      <w:r w:rsidR="00FC5503">
        <w:rPr>
          <w:rFonts w:ascii="Times New Roman" w:eastAsia="Times New Roman" w:hAnsi="Times New Roman" w:cs="Times New Roman"/>
          <w:sz w:val="20"/>
          <w:szCs w:val="20"/>
          <w:lang w:eastAsia="ru-RU"/>
        </w:rPr>
        <w:t>, 7322, 7279, 0000, 9950, 9754,</w:t>
      </w:r>
      <w:r w:rsidR="009C4808"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9702, 9701, 9700, 9498, 9406, 9405, 9402, 9401, 9400, 9399, 9311, 9223, 9222, 9211, 8999, 8931, 8911, 8734, 8699, 8675, 8661, 8651, 8641, 8398, 8299, 8249, 8244, 8241, 8220, 8211, 8111, 7995, 7802, 7801, 7800, 5551, 7511, 7399, 7392, 5271, 7372, 7393, 7321, 7311, 7277, 7273, 7299, 7280, 7012, 6399, 7276, 6381, 6760, 6611, 6555, 6540, 6539, 6538, 6537, 6536, 6535, 6534, 6533, 6532, 6531, 6530, 6529, 6513, </w:t>
      </w:r>
      <w:r w:rsidR="00F10A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6300, </w:t>
      </w:r>
      <w:r w:rsidR="009C4808"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6211, 6051, 6050, 6028, 6026, 6025, 6023, 6022, 6012, </w:t>
      </w:r>
      <w:r w:rsidR="009C4808" w:rsidRPr="00F86195">
        <w:rPr>
          <w:rFonts w:ascii="Times New Roman" w:eastAsia="Times New Roman" w:hAnsi="Times New Roman" w:cs="Times New Roman"/>
          <w:sz w:val="20"/>
          <w:szCs w:val="20"/>
          <w:lang w:eastAsia="ru-RU"/>
        </w:rPr>
        <w:t>6011, 6010,</w:t>
      </w:r>
      <w:r w:rsidR="009C4808"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5960, 5962, 5935, 5933, 5199, 5169, 5051, 50</w:t>
      </w:r>
      <w:r w:rsidR="00FC5503">
        <w:rPr>
          <w:rFonts w:ascii="Times New Roman" w:eastAsia="Times New Roman" w:hAnsi="Times New Roman" w:cs="Times New Roman"/>
          <w:sz w:val="20"/>
          <w:szCs w:val="20"/>
          <w:lang w:eastAsia="ru-RU"/>
        </w:rPr>
        <w:t>47,</w:t>
      </w:r>
      <w:r w:rsidR="009C4808"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5044, 4900, 4829, 4821, 4816, 4815, 4814, 4813, 4812, 4784, 4225, 4215</w:t>
      </w:r>
      <w:r w:rsid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>, 4214, 2842, 2791, 1799, 0763.</w:t>
      </w:r>
    </w:p>
    <w:p w14:paraId="20BE2725" w14:textId="77777777" w:rsidR="009A6952" w:rsidRPr="008A7667" w:rsidRDefault="009A6952" w:rsidP="008A766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F06CEA" w14:textId="562F9EEA" w:rsidR="009A6952" w:rsidRDefault="00AF4631" w:rsidP="009A695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Выплата Бонусных рублей</w:t>
      </w:r>
    </w:p>
    <w:p w14:paraId="578F28DE" w14:textId="77777777" w:rsidR="009A6952" w:rsidRDefault="009A6952" w:rsidP="009A695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A1FC104" w14:textId="0B7E1060" w:rsidR="009A6952" w:rsidRPr="009A6952" w:rsidRDefault="009A6952" w:rsidP="009A6952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69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полу</w:t>
      </w:r>
      <w:r w:rsidR="00AF4631">
        <w:rPr>
          <w:rFonts w:ascii="Times New Roman" w:eastAsia="Times New Roman" w:hAnsi="Times New Roman" w:cs="Times New Roman"/>
          <w:sz w:val="20"/>
          <w:szCs w:val="20"/>
          <w:lang w:eastAsia="ru-RU"/>
        </w:rPr>
        <w:t>чает выплату начисленных Бонусных рублей</w:t>
      </w:r>
      <w:r w:rsidRPr="009A69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при условии, что на дату выплаты отсутствует просроченная задолженность по возврату кредита, уплате процентов и иных платежей по Договору, на основании которого Участнику выдана Карта.</w:t>
      </w:r>
    </w:p>
    <w:p w14:paraId="1F3C6D4E" w14:textId="6065B63C" w:rsidR="009A6952" w:rsidRPr="00326EF1" w:rsidRDefault="00AF4631" w:rsidP="009A6952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Выплата Бонусных рублей</w:t>
      </w:r>
      <w:r w:rsidR="009A6952" w:rsidRPr="009A69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начисленных на Бонусный счет в соответствии с настоящими Правилами, осуществляется с зачислением денежных средств на Счет Участника </w:t>
      </w:r>
      <w:r w:rsidR="00A5442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позднее</w:t>
      </w:r>
      <w:r w:rsidR="00CF4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</w:t>
      </w:r>
      <w:r w:rsidR="00230F6F">
        <w:rPr>
          <w:rFonts w:ascii="Times New Roman" w:eastAsia="Times New Roman" w:hAnsi="Times New Roman" w:cs="Times New Roman"/>
          <w:sz w:val="20"/>
          <w:szCs w:val="20"/>
          <w:lang w:eastAsia="ru-RU"/>
        </w:rPr>
        <w:t>1.01.202</w:t>
      </w:r>
      <w:r w:rsidR="00CF490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A54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230F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9A6952" w:rsidRPr="009A69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Зачисление денежных средств на Счет Участника осуществляется с одновременным выполн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ением Процедуры Списания Бонусных рублей</w:t>
      </w:r>
      <w:r w:rsidR="009A6952" w:rsidRPr="009A69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C39FB50" w14:textId="77777777" w:rsidR="00326EF1" w:rsidRDefault="00326EF1" w:rsidP="00326EF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6B0BD3" w14:textId="02ECA670" w:rsidR="00326EF1" w:rsidRPr="00326EF1" w:rsidRDefault="00AF4631" w:rsidP="00326EF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Аннулирование Бонусных рублей</w:t>
      </w:r>
    </w:p>
    <w:p w14:paraId="30B15686" w14:textId="77777777" w:rsidR="00326EF1" w:rsidRPr="002154A8" w:rsidRDefault="00326EF1" w:rsidP="00326EF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1E51275A" w14:textId="26B34F2C" w:rsidR="00326EF1" w:rsidRDefault="00326EF1" w:rsidP="00326EF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 производит</w:t>
      </w:r>
      <w:r w:rsidR="00AF46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Процедуру Аннулирования Бонусных рублей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следующим основаниям:</w:t>
      </w:r>
    </w:p>
    <w:p w14:paraId="2A5F64EA" w14:textId="77777777" w:rsidR="00326EF1" w:rsidRPr="00326EF1" w:rsidRDefault="00326EF1" w:rsidP="00326EF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4.1.1. </w:t>
      </w:r>
      <w:r w:rsidRPr="00326EF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прекращения участия Участника в Программе по инициативе Участника;</w:t>
      </w:r>
    </w:p>
    <w:p w14:paraId="28AF27D8" w14:textId="77777777" w:rsidR="00326EF1" w:rsidRPr="004B040E" w:rsidRDefault="00326EF1" w:rsidP="00326EF1">
      <w:pPr>
        <w:pStyle w:val="a4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4.1.2. 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закрытия Счета Клиента;</w:t>
      </w:r>
    </w:p>
    <w:p w14:paraId="62986435" w14:textId="77777777" w:rsidR="00326EF1" w:rsidRPr="004B040E" w:rsidRDefault="00326EF1" w:rsidP="00326EF1">
      <w:pPr>
        <w:pStyle w:val="a4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4.1.3. 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допущения Клиентом просроченной задолженности по возврату кредита, уплате процентов и иных платежей по Договору;</w:t>
      </w:r>
    </w:p>
    <w:p w14:paraId="0B491DD3" w14:textId="77777777" w:rsidR="00326EF1" w:rsidRPr="004B040E" w:rsidRDefault="00326EF1" w:rsidP="00326EF1">
      <w:pPr>
        <w:pStyle w:val="a4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4.1.4. 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прекращения действия Программы Банком.</w:t>
      </w:r>
    </w:p>
    <w:p w14:paraId="0F09CF98" w14:textId="43F185E9" w:rsidR="00326EF1" w:rsidRPr="00EC75BB" w:rsidRDefault="00326EF1" w:rsidP="0064562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C75B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наступлении указанных в п.4.1 Правил о</w:t>
      </w:r>
      <w:r w:rsidR="00AF4631">
        <w:rPr>
          <w:rFonts w:ascii="Times New Roman" w:eastAsia="Times New Roman" w:hAnsi="Times New Roman" w:cs="Times New Roman"/>
          <w:sz w:val="20"/>
          <w:szCs w:val="20"/>
          <w:lang w:eastAsia="ru-RU"/>
        </w:rPr>
        <w:t>снований неиспользованные Бонусные рубли</w:t>
      </w:r>
      <w:r w:rsidRPr="00EC75BB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находящиеся на Бонусных счетах Участников, аннулируются без выплаты какого-либо эк</w:t>
      </w:r>
      <w:r w:rsidR="00AF4631">
        <w:rPr>
          <w:rFonts w:ascii="Times New Roman" w:eastAsia="Times New Roman" w:hAnsi="Times New Roman" w:cs="Times New Roman"/>
          <w:sz w:val="20"/>
          <w:szCs w:val="20"/>
          <w:lang w:eastAsia="ru-RU"/>
        </w:rPr>
        <w:t>вивалента аннулированных Бонусных рублей</w:t>
      </w:r>
      <w:r w:rsidRPr="00EC75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66DA695" w14:textId="77777777" w:rsidR="00EC75BB" w:rsidRDefault="00EC75BB" w:rsidP="00EC75B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9C439F" w14:textId="77777777" w:rsidR="00EC75BB" w:rsidRPr="00EC75BB" w:rsidRDefault="00EC75BB" w:rsidP="00EC75B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Информирование Клиентов</w:t>
      </w:r>
    </w:p>
    <w:p w14:paraId="00DB0C06" w14:textId="77777777" w:rsidR="00EC75BB" w:rsidRDefault="00EC75BB" w:rsidP="00EC75B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14:paraId="6E68ECD0" w14:textId="436B7557" w:rsidR="00EC75BB" w:rsidRPr="003E0243" w:rsidRDefault="00EC75BB" w:rsidP="00EC75B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 осуществляет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информирование о начисленных, 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выплаченных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F4631">
        <w:rPr>
          <w:rFonts w:ascii="Times New Roman" w:eastAsia="Times New Roman" w:hAnsi="Times New Roman" w:cs="Times New Roman"/>
          <w:sz w:val="20"/>
          <w:szCs w:val="20"/>
          <w:lang w:eastAsia="ru-RU"/>
        </w:rPr>
        <w:t>Бонусных рублях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направления клиенту </w:t>
      </w:r>
      <w:r w:rsidRPr="004D5F4F">
        <w:rPr>
          <w:rFonts w:ascii="Times New Roman" w:hAnsi="Times New Roman" w:cs="Times New Roman"/>
          <w:sz w:val="20"/>
          <w:szCs w:val="20"/>
        </w:rPr>
        <w:t>смс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-сообщения и/или через выписку </w:t>
      </w:r>
      <w:r w:rsidR="00E57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счету</w:t>
      </w:r>
      <w:r w:rsidR="00E57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прикрепленному к Карте, 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сервисе Банка по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дистанционно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банковско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обслуживани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условии, что Клиент подключен 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сервису 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дистанционно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банковско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обслуживани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A51CEF7" w14:textId="77777777" w:rsidR="00EC75BB" w:rsidRPr="00EC75BB" w:rsidRDefault="00EC75BB" w:rsidP="00EC75B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F7DB239" w14:textId="77777777" w:rsidR="00EC75BB" w:rsidRPr="00EC75BB" w:rsidRDefault="00EC75BB" w:rsidP="00EC75B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4B04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Прекращение участия в Программе</w:t>
      </w:r>
    </w:p>
    <w:p w14:paraId="542AFC0A" w14:textId="77777777" w:rsidR="00EC75BB" w:rsidRPr="002154A8" w:rsidRDefault="00EC75BB" w:rsidP="00EC75B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14:paraId="1013E27A" w14:textId="4D088A4E" w:rsidR="00EC75BB" w:rsidRPr="004B040E" w:rsidRDefault="00EC75BB" w:rsidP="00EC75B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вправе отказаться от участия в Программе в любое время, пред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оставив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Банк заявление на прекращение участия в Программе. На основании заявления Участника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участие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прек</w:t>
      </w:r>
      <w:r w:rsidR="00AF463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ращается. Банк аннулирует Бонусные рубли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Участника и пре</w:t>
      </w:r>
      <w:r w:rsidR="00AF4631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кращает начисление новых Бонусных рублей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. Участник не имеет права на получение какого-либо эк</w:t>
      </w:r>
      <w:r w:rsidR="00AF4631">
        <w:rPr>
          <w:rFonts w:ascii="Times New Roman" w:eastAsia="Times New Roman" w:hAnsi="Times New Roman" w:cs="Times New Roman"/>
          <w:sz w:val="20"/>
          <w:szCs w:val="20"/>
          <w:lang w:eastAsia="ru-RU"/>
        </w:rPr>
        <w:t>вивалента аннулированных Бонусных рублей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5E429CD" w14:textId="77777777" w:rsidR="00EC75BB" w:rsidRPr="004B040E" w:rsidRDefault="00EC75BB" w:rsidP="00EC75B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Участника в Программе прекращается в следующих случаях:</w:t>
      </w:r>
    </w:p>
    <w:p w14:paraId="7D24823F" w14:textId="77777777" w:rsidR="00EC75BB" w:rsidRPr="004B040E" w:rsidRDefault="00EC75BB" w:rsidP="00EC75BB">
      <w:pPr>
        <w:pStyle w:val="a4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6.2.1. 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отказе Участника в соответствии с п.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.1 Правил;</w:t>
      </w:r>
    </w:p>
    <w:p w14:paraId="7CA5B6D9" w14:textId="05EF132D" w:rsidR="00EC75BB" w:rsidRPr="004B040E" w:rsidRDefault="00EC75BB" w:rsidP="00EC75BB">
      <w:pPr>
        <w:pStyle w:val="a4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6.2.2. 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прекращении Банком действия Программы – участие прекращается в день прекращения действия Программы;</w:t>
      </w:r>
    </w:p>
    <w:p w14:paraId="3D8FCDD8" w14:textId="0F4C2719" w:rsidR="00EC75BB" w:rsidRDefault="00EC75BB" w:rsidP="00EC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4ED5F8" w14:textId="77777777" w:rsidR="00314340" w:rsidRPr="004B040E" w:rsidRDefault="00314340" w:rsidP="00EC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D89AD4" w14:textId="77777777" w:rsidR="00EC75BB" w:rsidRDefault="00EC75BB" w:rsidP="00EC75B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4B04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Прекращение действия Программы</w:t>
      </w:r>
    </w:p>
    <w:p w14:paraId="20B89C2C" w14:textId="77777777" w:rsidR="00EC75BB" w:rsidRPr="00EC75BB" w:rsidRDefault="00EC75BB" w:rsidP="00EC75B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14:paraId="23581390" w14:textId="70E545F5" w:rsidR="00E27EA6" w:rsidRPr="00E27EA6" w:rsidRDefault="00EC75BB" w:rsidP="00E27EA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 вправе приостановить или прекратить реализацию Программы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условии уведомления Участников не менее чем за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тридцать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до предполагаемой даты приостановления или прекращения Программы любым из следующих способов:</w:t>
      </w:r>
    </w:p>
    <w:p w14:paraId="43FD218C" w14:textId="40E05366" w:rsidR="0061651F" w:rsidRPr="00E27EA6" w:rsidRDefault="00E27EA6" w:rsidP="00E27E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7.1.1. </w:t>
      </w:r>
      <w:r w:rsidR="00EC75BB" w:rsidRPr="00E27E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путем размещения соответствующей информации на сайте Банка по адресу: </w:t>
      </w:r>
      <w:r w:rsidR="0061651F" w:rsidRPr="00E27E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F9D6D51" w14:textId="27FD85A7" w:rsidR="00EC75BB" w:rsidRPr="0061651F" w:rsidRDefault="00EC75BB" w:rsidP="0061651F">
      <w:pPr>
        <w:pStyle w:val="a4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51F">
        <w:rPr>
          <w:rFonts w:ascii="Times New Roman" w:hAnsi="Times New Roman" w:cs="Times New Roman"/>
          <w:color w:val="0000FF"/>
          <w:sz w:val="20"/>
          <w:szCs w:val="20"/>
        </w:rPr>
        <w:t>https://www.otpbank.ru/;</w:t>
      </w:r>
      <w:r w:rsidRPr="0061651F" w:rsidDel="00BE2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577767F" w14:textId="77777777" w:rsidR="00EC75BB" w:rsidRPr="00BE2BD2" w:rsidRDefault="00EC75BB" w:rsidP="00EC75BB">
      <w:pPr>
        <w:pStyle w:val="a4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7.1.2. </w:t>
      </w:r>
      <w:r w:rsidRPr="00BE2BD2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размещения соответствующей информации в подразделениях Банка 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2B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устройствах самообслуживания Банка;</w:t>
      </w:r>
    </w:p>
    <w:p w14:paraId="1309B736" w14:textId="77777777" w:rsidR="00EC75BB" w:rsidRPr="004B040E" w:rsidRDefault="00EC75BB" w:rsidP="00EC75BB">
      <w:pPr>
        <w:pStyle w:val="a4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7.1.3. любым 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 способом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том числе, по почте, телефону)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позволяющим Участнику получить информацию и установить, что она исходит от Банка.</w:t>
      </w:r>
    </w:p>
    <w:p w14:paraId="4486A3C2" w14:textId="1275E9B5" w:rsidR="00EC75BB" w:rsidRPr="004B040E" w:rsidRDefault="00EC75BB" w:rsidP="00EC75B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прекращения Программы и при наличи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AF46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неиспользованных Бонусных рублей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находящиеся на Бонусных счетах Участников Бонусы аннулируются в полном объеме.</w:t>
      </w:r>
    </w:p>
    <w:p w14:paraId="7C4531A0" w14:textId="77777777" w:rsidR="00EC75BB" w:rsidRPr="004B040E" w:rsidRDefault="00EC75BB" w:rsidP="00EC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8DB366" w14:textId="77777777" w:rsidR="00EC75BB" w:rsidRPr="00EC75BB" w:rsidRDefault="00EC75BB" w:rsidP="0001250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4B04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Изменение Правил Программы</w:t>
      </w:r>
    </w:p>
    <w:p w14:paraId="282815AA" w14:textId="77777777" w:rsidR="00EC75BB" w:rsidRPr="002154A8" w:rsidRDefault="00EC75BB" w:rsidP="00EC75B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14:paraId="79B4074C" w14:textId="7AE83098" w:rsidR="00E25178" w:rsidRPr="00126E8C" w:rsidRDefault="00E25178" w:rsidP="00126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14:paraId="0A88E526" w14:textId="77777777" w:rsidR="00E25178" w:rsidRPr="002154A8" w:rsidRDefault="00E25178" w:rsidP="00E2517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14:paraId="40CBA411" w14:textId="723FB43F" w:rsidR="00E25178" w:rsidRDefault="00E25178" w:rsidP="00E2517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93F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 вправе вносить изменения в условия настоящих Правил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6A11" w:rsidRPr="00CC568F">
        <w:rPr>
          <w:rFonts w:ascii="Times New Roman" w:eastAsia="Times New Roman" w:hAnsi="Times New Roman" w:cs="Times New Roman"/>
          <w:sz w:val="20"/>
          <w:szCs w:val="20"/>
        </w:rPr>
        <w:t xml:space="preserve">при условии уведомления Участников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пунктом 7.1 Правил</w:t>
      </w:r>
      <w:r w:rsidRPr="0021293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695C379" w14:textId="0916A48E" w:rsidR="00E66A11" w:rsidRPr="007645CC" w:rsidRDefault="00E66A11" w:rsidP="007645CC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45CC">
        <w:rPr>
          <w:rFonts w:ascii="Times New Roman" w:eastAsia="Times New Roman" w:hAnsi="Times New Roman" w:cs="Times New Roman"/>
          <w:sz w:val="20"/>
          <w:szCs w:val="20"/>
        </w:rPr>
        <w:t>С целью обеспечения владения актуальной информацией об условиях действия Программы, Участник обязан ежемесячно самостоятельно обращаться к источникам информирования Банка для получения сведений об изменениях и дополнениях, внесенных в Правила.</w:t>
      </w:r>
    </w:p>
    <w:p w14:paraId="365823FD" w14:textId="6E69768D" w:rsidR="007645CC" w:rsidRDefault="00E66A11" w:rsidP="007645CC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45CC">
        <w:rPr>
          <w:rFonts w:ascii="Times New Roman" w:eastAsia="Times New Roman" w:hAnsi="Times New Roman" w:cs="Times New Roman"/>
          <w:sz w:val="20"/>
          <w:szCs w:val="20"/>
        </w:rPr>
        <w:t>Любые изменения и дополнения Правил с момента вступления их в силу/ввода в действие</w:t>
      </w:r>
    </w:p>
    <w:p w14:paraId="1A78F2DE" w14:textId="6325A5D7" w:rsidR="00E66A11" w:rsidRPr="007645CC" w:rsidRDefault="00E66A11" w:rsidP="007645C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45CC">
        <w:rPr>
          <w:rFonts w:ascii="Times New Roman" w:eastAsia="Times New Roman" w:hAnsi="Times New Roman" w:cs="Times New Roman"/>
          <w:sz w:val="20"/>
          <w:szCs w:val="20"/>
        </w:rPr>
        <w:t xml:space="preserve"> распространяются на всех лиц, присоединившихся к Правилам, в том числе ранее даты вступления в силу изменений Правил.</w:t>
      </w:r>
    </w:p>
    <w:p w14:paraId="1C14D756" w14:textId="77777777" w:rsidR="00E66A11" w:rsidRPr="004B040E" w:rsidRDefault="00E66A11" w:rsidP="0059575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70A6A2" w14:textId="77777777" w:rsidR="00EC75BB" w:rsidRPr="006236B3" w:rsidRDefault="00EC75BB" w:rsidP="00EC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B56780" w14:textId="0A8292A9" w:rsidR="00EC75BB" w:rsidRPr="006B4D4A" w:rsidRDefault="00E25178" w:rsidP="006B4D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4D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9. </w:t>
      </w:r>
      <w:r w:rsidR="00EC75BB" w:rsidRPr="006B4D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Прочие условия</w:t>
      </w:r>
    </w:p>
    <w:p w14:paraId="27505A64" w14:textId="77777777" w:rsidR="00EC75BB" w:rsidRPr="006B4D4A" w:rsidRDefault="00EC75BB" w:rsidP="00EC75B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0A86D58" w14:textId="721714F6" w:rsidR="00EC75BB" w:rsidRPr="004B040E" w:rsidRDefault="00FE58E6" w:rsidP="00126E8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9.1. </w:t>
      </w:r>
      <w:r w:rsidR="00EC75BB"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Банк не несет ответственности за корректность MCC-кода, </w:t>
      </w:r>
      <w:r w:rsidR="00EC75B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присвоенного банком-эквайером для ТСП</w:t>
      </w:r>
      <w:r w:rsidR="00EC75BB"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C1E83E6" w14:textId="0CCBE3A7" w:rsidR="007645CC" w:rsidRPr="007645CC" w:rsidRDefault="00FE58E6" w:rsidP="007645C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9.2. </w:t>
      </w:r>
      <w:r w:rsidR="00EC75BB"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споры и разногласия, связанные с участием Клиента в Программе, подлежат рассмотрению в суде в порядке, предусмотренном законодательством Российской Федерации.</w:t>
      </w:r>
    </w:p>
    <w:p w14:paraId="2044C06A" w14:textId="77777777" w:rsidR="007645CC" w:rsidRDefault="007645CC" w:rsidP="0059575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FE5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9.3. </w:t>
      </w:r>
      <w:r w:rsidR="00EC75BB" w:rsidRPr="00E25178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Все, что не предусмотрено Правилами, регулируется законодательством Российской Федерации</w:t>
      </w:r>
    </w:p>
    <w:p w14:paraId="37A4C7D2" w14:textId="684143FF" w:rsidR="00E66A11" w:rsidRPr="00CC568F" w:rsidRDefault="007645CC" w:rsidP="0059575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E66A11" w:rsidRPr="00E66A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66A11" w:rsidRPr="00CC568F">
        <w:rPr>
          <w:rFonts w:ascii="Times New Roman" w:eastAsia="Times New Roman" w:hAnsi="Times New Roman" w:cs="Times New Roman"/>
          <w:sz w:val="20"/>
          <w:szCs w:val="20"/>
        </w:rPr>
        <w:t>и установленными в соответствии с ним банковскими правилами.</w:t>
      </w:r>
    </w:p>
    <w:p w14:paraId="75035048" w14:textId="199DAF87" w:rsidR="001C0716" w:rsidRPr="00E25178" w:rsidRDefault="00EC75BB" w:rsidP="00126E8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17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Настоящие Правила имеют преимущественную силу в отношении содержания любого иного материала информационного или рекламного характера, касающегося Программы.</w:t>
      </w:r>
    </w:p>
    <w:sectPr w:rsidR="001C0716" w:rsidRPr="00E25178" w:rsidSect="00EA75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A8B76" w14:textId="77777777" w:rsidR="008F701C" w:rsidRDefault="008F701C" w:rsidP="002767EA">
      <w:pPr>
        <w:spacing w:after="0" w:line="240" w:lineRule="auto"/>
      </w:pPr>
      <w:r>
        <w:separator/>
      </w:r>
    </w:p>
  </w:endnote>
  <w:endnote w:type="continuationSeparator" w:id="0">
    <w:p w14:paraId="37B487EC" w14:textId="77777777" w:rsidR="008F701C" w:rsidRDefault="008F701C" w:rsidP="0027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88D9F" w14:textId="77777777" w:rsidR="008F701C" w:rsidRDefault="008F701C" w:rsidP="002767EA">
      <w:pPr>
        <w:spacing w:after="0" w:line="240" w:lineRule="auto"/>
      </w:pPr>
      <w:r>
        <w:separator/>
      </w:r>
    </w:p>
  </w:footnote>
  <w:footnote w:type="continuationSeparator" w:id="0">
    <w:p w14:paraId="186C9D01" w14:textId="77777777" w:rsidR="008F701C" w:rsidRDefault="008F701C" w:rsidP="00276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AD3"/>
    <w:multiLevelType w:val="multilevel"/>
    <w:tmpl w:val="D8A85E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63137ED"/>
    <w:multiLevelType w:val="multilevel"/>
    <w:tmpl w:val="68B8F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 w15:restartNumberingAfterBreak="0">
    <w:nsid w:val="085729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930ABD"/>
    <w:multiLevelType w:val="hybridMultilevel"/>
    <w:tmpl w:val="6CC43A3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EA20B8B"/>
    <w:multiLevelType w:val="multilevel"/>
    <w:tmpl w:val="0344C6A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1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1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16"/>
      </w:rPr>
    </w:lvl>
  </w:abstractNum>
  <w:abstractNum w:abstractNumId="5" w15:restartNumberingAfterBreak="0">
    <w:nsid w:val="162A0549"/>
    <w:multiLevelType w:val="hybridMultilevel"/>
    <w:tmpl w:val="DB3056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CD70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8865A7"/>
    <w:multiLevelType w:val="multilevel"/>
    <w:tmpl w:val="26E0C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8" w15:restartNumberingAfterBreak="0">
    <w:nsid w:val="1EA60BB4"/>
    <w:multiLevelType w:val="multilevel"/>
    <w:tmpl w:val="460235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9" w15:restartNumberingAfterBreak="0">
    <w:nsid w:val="21196922"/>
    <w:multiLevelType w:val="multilevel"/>
    <w:tmpl w:val="FDC6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0" w15:restartNumberingAfterBreak="0">
    <w:nsid w:val="22D86C3A"/>
    <w:multiLevelType w:val="multilevel"/>
    <w:tmpl w:val="460235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26967F12"/>
    <w:multiLevelType w:val="multilevel"/>
    <w:tmpl w:val="FDC6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2" w15:restartNumberingAfterBreak="0">
    <w:nsid w:val="2A9F63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2A1715"/>
    <w:multiLevelType w:val="hybridMultilevel"/>
    <w:tmpl w:val="60CCF5D2"/>
    <w:lvl w:ilvl="0" w:tplc="0419000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14" w15:restartNumberingAfterBreak="0">
    <w:nsid w:val="36163B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214B13"/>
    <w:multiLevelType w:val="multilevel"/>
    <w:tmpl w:val="FDC6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6" w15:restartNumberingAfterBreak="0">
    <w:nsid w:val="3A435B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B9767D"/>
    <w:multiLevelType w:val="hybridMultilevel"/>
    <w:tmpl w:val="D8FE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72A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6F21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5B915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8D5863"/>
    <w:multiLevelType w:val="hybridMultilevel"/>
    <w:tmpl w:val="27F08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85313"/>
    <w:multiLevelType w:val="multilevel"/>
    <w:tmpl w:val="C49C23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3" w15:restartNumberingAfterBreak="0">
    <w:nsid w:val="4AD458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D7008E5"/>
    <w:multiLevelType w:val="hybridMultilevel"/>
    <w:tmpl w:val="DF3C8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325AF"/>
    <w:multiLevelType w:val="multilevel"/>
    <w:tmpl w:val="D0FAB4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6" w15:restartNumberingAfterBreak="0">
    <w:nsid w:val="533F59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480B6D"/>
    <w:multiLevelType w:val="multilevel"/>
    <w:tmpl w:val="26E0C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8" w15:restartNumberingAfterBreak="0">
    <w:nsid w:val="5C992ED7"/>
    <w:multiLevelType w:val="multilevel"/>
    <w:tmpl w:val="26E0C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9" w15:restartNumberingAfterBreak="0">
    <w:nsid w:val="5F8B3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26504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6033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5F379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DA52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853106C"/>
    <w:multiLevelType w:val="hybridMultilevel"/>
    <w:tmpl w:val="D8FE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52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08C7613"/>
    <w:multiLevelType w:val="hybridMultilevel"/>
    <w:tmpl w:val="1DA6D7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5396056"/>
    <w:multiLevelType w:val="hybridMultilevel"/>
    <w:tmpl w:val="5BE495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30478"/>
    <w:multiLevelType w:val="multilevel"/>
    <w:tmpl w:val="5C50E794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60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22"/>
  </w:num>
  <w:num w:numId="2">
    <w:abstractNumId w:val="34"/>
  </w:num>
  <w:num w:numId="3">
    <w:abstractNumId w:val="17"/>
  </w:num>
  <w:num w:numId="4">
    <w:abstractNumId w:val="25"/>
  </w:num>
  <w:num w:numId="5">
    <w:abstractNumId w:val="1"/>
  </w:num>
  <w:num w:numId="6">
    <w:abstractNumId w:val="28"/>
  </w:num>
  <w:num w:numId="7">
    <w:abstractNumId w:val="7"/>
  </w:num>
  <w:num w:numId="8">
    <w:abstractNumId w:val="0"/>
  </w:num>
  <w:num w:numId="9">
    <w:abstractNumId w:val="8"/>
  </w:num>
  <w:num w:numId="10">
    <w:abstractNumId w:val="27"/>
  </w:num>
  <w:num w:numId="11">
    <w:abstractNumId w:val="9"/>
  </w:num>
  <w:num w:numId="12">
    <w:abstractNumId w:val="15"/>
  </w:num>
  <w:num w:numId="13">
    <w:abstractNumId w:val="11"/>
  </w:num>
  <w:num w:numId="14">
    <w:abstractNumId w:val="5"/>
  </w:num>
  <w:num w:numId="15">
    <w:abstractNumId w:val="36"/>
  </w:num>
  <w:num w:numId="16">
    <w:abstractNumId w:val="24"/>
  </w:num>
  <w:num w:numId="17">
    <w:abstractNumId w:val="14"/>
  </w:num>
  <w:num w:numId="18">
    <w:abstractNumId w:val="10"/>
  </w:num>
  <w:num w:numId="19">
    <w:abstractNumId w:val="26"/>
  </w:num>
  <w:num w:numId="20">
    <w:abstractNumId w:val="4"/>
  </w:num>
  <w:num w:numId="21">
    <w:abstractNumId w:val="16"/>
  </w:num>
  <w:num w:numId="22">
    <w:abstractNumId w:val="18"/>
  </w:num>
  <w:num w:numId="23">
    <w:abstractNumId w:val="19"/>
  </w:num>
  <w:num w:numId="24">
    <w:abstractNumId w:val="23"/>
  </w:num>
  <w:num w:numId="25">
    <w:abstractNumId w:val="32"/>
  </w:num>
  <w:num w:numId="26">
    <w:abstractNumId w:val="31"/>
  </w:num>
  <w:num w:numId="27">
    <w:abstractNumId w:val="20"/>
  </w:num>
  <w:num w:numId="28">
    <w:abstractNumId w:val="35"/>
  </w:num>
  <w:num w:numId="29">
    <w:abstractNumId w:val="33"/>
  </w:num>
  <w:num w:numId="30">
    <w:abstractNumId w:val="29"/>
  </w:num>
  <w:num w:numId="31">
    <w:abstractNumId w:val="2"/>
  </w:num>
  <w:num w:numId="32">
    <w:abstractNumId w:val="12"/>
  </w:num>
  <w:num w:numId="33">
    <w:abstractNumId w:val="6"/>
  </w:num>
  <w:num w:numId="34">
    <w:abstractNumId w:val="30"/>
  </w:num>
  <w:num w:numId="35">
    <w:abstractNumId w:val="21"/>
  </w:num>
  <w:num w:numId="36">
    <w:abstractNumId w:val="3"/>
  </w:num>
  <w:num w:numId="37">
    <w:abstractNumId w:val="13"/>
  </w:num>
  <w:num w:numId="38">
    <w:abstractNumId w:val="38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2"/>
    <w:rsid w:val="00005DCF"/>
    <w:rsid w:val="00012509"/>
    <w:rsid w:val="00023204"/>
    <w:rsid w:val="00024A58"/>
    <w:rsid w:val="00024F48"/>
    <w:rsid w:val="0002585F"/>
    <w:rsid w:val="00030C66"/>
    <w:rsid w:val="00032D44"/>
    <w:rsid w:val="00034BF2"/>
    <w:rsid w:val="00035E9F"/>
    <w:rsid w:val="0004149E"/>
    <w:rsid w:val="000616EB"/>
    <w:rsid w:val="00066C1E"/>
    <w:rsid w:val="000728D0"/>
    <w:rsid w:val="000842D9"/>
    <w:rsid w:val="00095683"/>
    <w:rsid w:val="000A1D60"/>
    <w:rsid w:val="000A3CC7"/>
    <w:rsid w:val="000C0CC2"/>
    <w:rsid w:val="000C183A"/>
    <w:rsid w:val="000C1C60"/>
    <w:rsid w:val="000C2A4F"/>
    <w:rsid w:val="000C5C0C"/>
    <w:rsid w:val="000C6F40"/>
    <w:rsid w:val="000D00BE"/>
    <w:rsid w:val="000D1AD4"/>
    <w:rsid w:val="000D2F9A"/>
    <w:rsid w:val="000D328E"/>
    <w:rsid w:val="000D534A"/>
    <w:rsid w:val="000E0D32"/>
    <w:rsid w:val="000F3B3D"/>
    <w:rsid w:val="00104B9A"/>
    <w:rsid w:val="00113FB5"/>
    <w:rsid w:val="00120E8B"/>
    <w:rsid w:val="001211CB"/>
    <w:rsid w:val="00126E8C"/>
    <w:rsid w:val="00130811"/>
    <w:rsid w:val="00156CF4"/>
    <w:rsid w:val="00156EB4"/>
    <w:rsid w:val="001600CE"/>
    <w:rsid w:val="00171470"/>
    <w:rsid w:val="00172030"/>
    <w:rsid w:val="00174E78"/>
    <w:rsid w:val="00181D39"/>
    <w:rsid w:val="0019180B"/>
    <w:rsid w:val="001A034B"/>
    <w:rsid w:val="001A7310"/>
    <w:rsid w:val="001B03D2"/>
    <w:rsid w:val="001B133B"/>
    <w:rsid w:val="001C0716"/>
    <w:rsid w:val="001C19AE"/>
    <w:rsid w:val="001C76B7"/>
    <w:rsid w:val="001D39CA"/>
    <w:rsid w:val="001F057D"/>
    <w:rsid w:val="001F0B06"/>
    <w:rsid w:val="001F4709"/>
    <w:rsid w:val="001F7B06"/>
    <w:rsid w:val="00211985"/>
    <w:rsid w:val="0021293F"/>
    <w:rsid w:val="002154A8"/>
    <w:rsid w:val="00230F6F"/>
    <w:rsid w:val="00242973"/>
    <w:rsid w:val="002434FC"/>
    <w:rsid w:val="00253E5E"/>
    <w:rsid w:val="0026137D"/>
    <w:rsid w:val="00263602"/>
    <w:rsid w:val="00273DAA"/>
    <w:rsid w:val="002767EA"/>
    <w:rsid w:val="00280EA0"/>
    <w:rsid w:val="00281DBA"/>
    <w:rsid w:val="00293F8A"/>
    <w:rsid w:val="002952A7"/>
    <w:rsid w:val="002A1E28"/>
    <w:rsid w:val="002A2187"/>
    <w:rsid w:val="002A3B2B"/>
    <w:rsid w:val="002A5EEC"/>
    <w:rsid w:val="002A6396"/>
    <w:rsid w:val="002B5302"/>
    <w:rsid w:val="002B6E74"/>
    <w:rsid w:val="002B73C0"/>
    <w:rsid w:val="002C0026"/>
    <w:rsid w:val="002C188D"/>
    <w:rsid w:val="002C73E5"/>
    <w:rsid w:val="002D64D9"/>
    <w:rsid w:val="002F27C1"/>
    <w:rsid w:val="002F34E7"/>
    <w:rsid w:val="00314340"/>
    <w:rsid w:val="00314B91"/>
    <w:rsid w:val="0031682E"/>
    <w:rsid w:val="00316C94"/>
    <w:rsid w:val="00317D10"/>
    <w:rsid w:val="00326EF1"/>
    <w:rsid w:val="003324E8"/>
    <w:rsid w:val="00337842"/>
    <w:rsid w:val="00345478"/>
    <w:rsid w:val="00353AB6"/>
    <w:rsid w:val="00360972"/>
    <w:rsid w:val="00361937"/>
    <w:rsid w:val="0037076F"/>
    <w:rsid w:val="00370CB9"/>
    <w:rsid w:val="00377D7A"/>
    <w:rsid w:val="00385279"/>
    <w:rsid w:val="00387473"/>
    <w:rsid w:val="00387E2C"/>
    <w:rsid w:val="003930A5"/>
    <w:rsid w:val="003947F3"/>
    <w:rsid w:val="00395B67"/>
    <w:rsid w:val="00396350"/>
    <w:rsid w:val="003A7B6E"/>
    <w:rsid w:val="003B14FA"/>
    <w:rsid w:val="003B1AC1"/>
    <w:rsid w:val="003C1D7D"/>
    <w:rsid w:val="003C423B"/>
    <w:rsid w:val="003D5504"/>
    <w:rsid w:val="003E0243"/>
    <w:rsid w:val="003E0FF5"/>
    <w:rsid w:val="003E4288"/>
    <w:rsid w:val="003F21E7"/>
    <w:rsid w:val="004009C8"/>
    <w:rsid w:val="00416BFA"/>
    <w:rsid w:val="00420F93"/>
    <w:rsid w:val="004303F5"/>
    <w:rsid w:val="00431BB7"/>
    <w:rsid w:val="00433078"/>
    <w:rsid w:val="00434DA4"/>
    <w:rsid w:val="00467A6E"/>
    <w:rsid w:val="00476741"/>
    <w:rsid w:val="004814DE"/>
    <w:rsid w:val="00483EC4"/>
    <w:rsid w:val="00492714"/>
    <w:rsid w:val="004B040E"/>
    <w:rsid w:val="004B6196"/>
    <w:rsid w:val="004B7573"/>
    <w:rsid w:val="004E340F"/>
    <w:rsid w:val="004E62B0"/>
    <w:rsid w:val="004F3226"/>
    <w:rsid w:val="004F62D6"/>
    <w:rsid w:val="005010AF"/>
    <w:rsid w:val="00504524"/>
    <w:rsid w:val="00516E8A"/>
    <w:rsid w:val="00523B84"/>
    <w:rsid w:val="005265B7"/>
    <w:rsid w:val="005421D3"/>
    <w:rsid w:val="00544EAC"/>
    <w:rsid w:val="00546DD2"/>
    <w:rsid w:val="005619C8"/>
    <w:rsid w:val="0057075E"/>
    <w:rsid w:val="005953D3"/>
    <w:rsid w:val="00595757"/>
    <w:rsid w:val="00597316"/>
    <w:rsid w:val="005A601F"/>
    <w:rsid w:val="005B070D"/>
    <w:rsid w:val="005B2893"/>
    <w:rsid w:val="005B3D6D"/>
    <w:rsid w:val="005B5CF7"/>
    <w:rsid w:val="005B6A7D"/>
    <w:rsid w:val="005C4C54"/>
    <w:rsid w:val="005C6DBB"/>
    <w:rsid w:val="005C7E86"/>
    <w:rsid w:val="005D2877"/>
    <w:rsid w:val="005D7BD0"/>
    <w:rsid w:val="005E5FCE"/>
    <w:rsid w:val="005F3B0F"/>
    <w:rsid w:val="00601554"/>
    <w:rsid w:val="00607846"/>
    <w:rsid w:val="0061012D"/>
    <w:rsid w:val="00611778"/>
    <w:rsid w:val="0061651F"/>
    <w:rsid w:val="00617002"/>
    <w:rsid w:val="00620658"/>
    <w:rsid w:val="006236B3"/>
    <w:rsid w:val="00626E4A"/>
    <w:rsid w:val="00635FB9"/>
    <w:rsid w:val="00636B5D"/>
    <w:rsid w:val="00642F47"/>
    <w:rsid w:val="006456C1"/>
    <w:rsid w:val="00652990"/>
    <w:rsid w:val="00652BE5"/>
    <w:rsid w:val="00654632"/>
    <w:rsid w:val="00661EA8"/>
    <w:rsid w:val="006623C1"/>
    <w:rsid w:val="00666E6F"/>
    <w:rsid w:val="00676C6A"/>
    <w:rsid w:val="006841EE"/>
    <w:rsid w:val="006B053F"/>
    <w:rsid w:val="006B0BA4"/>
    <w:rsid w:val="006B4D4A"/>
    <w:rsid w:val="006B6C51"/>
    <w:rsid w:val="006C39A2"/>
    <w:rsid w:val="006C7CBB"/>
    <w:rsid w:val="006D3BE4"/>
    <w:rsid w:val="006E20E4"/>
    <w:rsid w:val="006E45C7"/>
    <w:rsid w:val="006E782F"/>
    <w:rsid w:val="006F2FB3"/>
    <w:rsid w:val="006F5279"/>
    <w:rsid w:val="00723AEB"/>
    <w:rsid w:val="007315EC"/>
    <w:rsid w:val="00735E76"/>
    <w:rsid w:val="007372CA"/>
    <w:rsid w:val="007434E2"/>
    <w:rsid w:val="00750782"/>
    <w:rsid w:val="0076423F"/>
    <w:rsid w:val="007645CC"/>
    <w:rsid w:val="00770269"/>
    <w:rsid w:val="007719FF"/>
    <w:rsid w:val="00777110"/>
    <w:rsid w:val="0079512F"/>
    <w:rsid w:val="00796BBC"/>
    <w:rsid w:val="007A73E9"/>
    <w:rsid w:val="007B6EF7"/>
    <w:rsid w:val="007C28A7"/>
    <w:rsid w:val="007C3248"/>
    <w:rsid w:val="007C3AE2"/>
    <w:rsid w:val="007C6FE6"/>
    <w:rsid w:val="007D0AB2"/>
    <w:rsid w:val="007E000C"/>
    <w:rsid w:val="007E0534"/>
    <w:rsid w:val="007E3A8A"/>
    <w:rsid w:val="007F5111"/>
    <w:rsid w:val="00800969"/>
    <w:rsid w:val="00801907"/>
    <w:rsid w:val="00815F4C"/>
    <w:rsid w:val="008241AF"/>
    <w:rsid w:val="00826009"/>
    <w:rsid w:val="00826B8D"/>
    <w:rsid w:val="00833890"/>
    <w:rsid w:val="00836C45"/>
    <w:rsid w:val="00870C1C"/>
    <w:rsid w:val="0087301B"/>
    <w:rsid w:val="00876571"/>
    <w:rsid w:val="00882F86"/>
    <w:rsid w:val="0088547E"/>
    <w:rsid w:val="00890646"/>
    <w:rsid w:val="008A7667"/>
    <w:rsid w:val="008B1C9A"/>
    <w:rsid w:val="008C021A"/>
    <w:rsid w:val="008D0E73"/>
    <w:rsid w:val="008D181D"/>
    <w:rsid w:val="008D19BC"/>
    <w:rsid w:val="008D46EC"/>
    <w:rsid w:val="008D6E0B"/>
    <w:rsid w:val="008D73E6"/>
    <w:rsid w:val="008E7DD0"/>
    <w:rsid w:val="008F0B0E"/>
    <w:rsid w:val="008F122F"/>
    <w:rsid w:val="008F1B3F"/>
    <w:rsid w:val="008F2BCD"/>
    <w:rsid w:val="008F701C"/>
    <w:rsid w:val="00901BE6"/>
    <w:rsid w:val="00905895"/>
    <w:rsid w:val="00920234"/>
    <w:rsid w:val="009348BD"/>
    <w:rsid w:val="00941498"/>
    <w:rsid w:val="009456D8"/>
    <w:rsid w:val="0095137E"/>
    <w:rsid w:val="00953299"/>
    <w:rsid w:val="00954558"/>
    <w:rsid w:val="0095743E"/>
    <w:rsid w:val="00965D65"/>
    <w:rsid w:val="00975608"/>
    <w:rsid w:val="009807D3"/>
    <w:rsid w:val="00980FF7"/>
    <w:rsid w:val="009907BA"/>
    <w:rsid w:val="00991C92"/>
    <w:rsid w:val="009A04EC"/>
    <w:rsid w:val="009A448C"/>
    <w:rsid w:val="009A6952"/>
    <w:rsid w:val="009B132A"/>
    <w:rsid w:val="009C4808"/>
    <w:rsid w:val="009E65F5"/>
    <w:rsid w:val="009E7B75"/>
    <w:rsid w:val="009F19AD"/>
    <w:rsid w:val="009F6855"/>
    <w:rsid w:val="00A03D78"/>
    <w:rsid w:val="00A07936"/>
    <w:rsid w:val="00A14A48"/>
    <w:rsid w:val="00A30F07"/>
    <w:rsid w:val="00A31851"/>
    <w:rsid w:val="00A3797C"/>
    <w:rsid w:val="00A42CDC"/>
    <w:rsid w:val="00A44DCE"/>
    <w:rsid w:val="00A4570C"/>
    <w:rsid w:val="00A45FDC"/>
    <w:rsid w:val="00A472B9"/>
    <w:rsid w:val="00A5299C"/>
    <w:rsid w:val="00A54421"/>
    <w:rsid w:val="00A56411"/>
    <w:rsid w:val="00A5684F"/>
    <w:rsid w:val="00A64BD3"/>
    <w:rsid w:val="00A671FD"/>
    <w:rsid w:val="00A71BAE"/>
    <w:rsid w:val="00A744EC"/>
    <w:rsid w:val="00A74DFE"/>
    <w:rsid w:val="00A80895"/>
    <w:rsid w:val="00A8209A"/>
    <w:rsid w:val="00A82FA9"/>
    <w:rsid w:val="00AA0482"/>
    <w:rsid w:val="00AA04F5"/>
    <w:rsid w:val="00AA065F"/>
    <w:rsid w:val="00AA65CC"/>
    <w:rsid w:val="00AB69F7"/>
    <w:rsid w:val="00AB6DA5"/>
    <w:rsid w:val="00AC0C0D"/>
    <w:rsid w:val="00AC29B1"/>
    <w:rsid w:val="00AC35D8"/>
    <w:rsid w:val="00AC4B31"/>
    <w:rsid w:val="00AD0067"/>
    <w:rsid w:val="00AD0075"/>
    <w:rsid w:val="00AD0195"/>
    <w:rsid w:val="00AD0864"/>
    <w:rsid w:val="00AE2021"/>
    <w:rsid w:val="00AE678E"/>
    <w:rsid w:val="00AF4631"/>
    <w:rsid w:val="00B00249"/>
    <w:rsid w:val="00B0172F"/>
    <w:rsid w:val="00B01DA2"/>
    <w:rsid w:val="00B0298A"/>
    <w:rsid w:val="00B0731D"/>
    <w:rsid w:val="00B1045B"/>
    <w:rsid w:val="00B13603"/>
    <w:rsid w:val="00B1676C"/>
    <w:rsid w:val="00B20118"/>
    <w:rsid w:val="00B214A4"/>
    <w:rsid w:val="00B22CD6"/>
    <w:rsid w:val="00B2567D"/>
    <w:rsid w:val="00B32510"/>
    <w:rsid w:val="00B41BA9"/>
    <w:rsid w:val="00B6003B"/>
    <w:rsid w:val="00B64416"/>
    <w:rsid w:val="00B662E0"/>
    <w:rsid w:val="00B76EFF"/>
    <w:rsid w:val="00BA0F56"/>
    <w:rsid w:val="00BA177F"/>
    <w:rsid w:val="00BB1872"/>
    <w:rsid w:val="00BC0E25"/>
    <w:rsid w:val="00BD014A"/>
    <w:rsid w:val="00BE2BD2"/>
    <w:rsid w:val="00BE3403"/>
    <w:rsid w:val="00BE3801"/>
    <w:rsid w:val="00BE4E67"/>
    <w:rsid w:val="00BF0737"/>
    <w:rsid w:val="00BF6DEC"/>
    <w:rsid w:val="00C12032"/>
    <w:rsid w:val="00C2219B"/>
    <w:rsid w:val="00C22374"/>
    <w:rsid w:val="00C23BCB"/>
    <w:rsid w:val="00C24E55"/>
    <w:rsid w:val="00C34A02"/>
    <w:rsid w:val="00C40742"/>
    <w:rsid w:val="00C40BAE"/>
    <w:rsid w:val="00C61586"/>
    <w:rsid w:val="00C6424C"/>
    <w:rsid w:val="00C64B91"/>
    <w:rsid w:val="00C73092"/>
    <w:rsid w:val="00C752C1"/>
    <w:rsid w:val="00C757B9"/>
    <w:rsid w:val="00C76F4D"/>
    <w:rsid w:val="00C76F6E"/>
    <w:rsid w:val="00C838F2"/>
    <w:rsid w:val="00C90278"/>
    <w:rsid w:val="00CA125D"/>
    <w:rsid w:val="00CA35CC"/>
    <w:rsid w:val="00CE2634"/>
    <w:rsid w:val="00CF4907"/>
    <w:rsid w:val="00CF71E3"/>
    <w:rsid w:val="00CF7BBB"/>
    <w:rsid w:val="00D00025"/>
    <w:rsid w:val="00D0132B"/>
    <w:rsid w:val="00D01A9C"/>
    <w:rsid w:val="00D1081A"/>
    <w:rsid w:val="00D12070"/>
    <w:rsid w:val="00D215DF"/>
    <w:rsid w:val="00D2311E"/>
    <w:rsid w:val="00D27C47"/>
    <w:rsid w:val="00D3159B"/>
    <w:rsid w:val="00D36951"/>
    <w:rsid w:val="00D40716"/>
    <w:rsid w:val="00D45A05"/>
    <w:rsid w:val="00D475A8"/>
    <w:rsid w:val="00D5013F"/>
    <w:rsid w:val="00D502E3"/>
    <w:rsid w:val="00D50684"/>
    <w:rsid w:val="00D51E54"/>
    <w:rsid w:val="00D5463B"/>
    <w:rsid w:val="00D828E3"/>
    <w:rsid w:val="00D958A0"/>
    <w:rsid w:val="00D97AA9"/>
    <w:rsid w:val="00DB1E4E"/>
    <w:rsid w:val="00DB5026"/>
    <w:rsid w:val="00DC31EC"/>
    <w:rsid w:val="00DD3A0B"/>
    <w:rsid w:val="00DD7E8E"/>
    <w:rsid w:val="00DE2FE2"/>
    <w:rsid w:val="00DE3951"/>
    <w:rsid w:val="00DE477A"/>
    <w:rsid w:val="00DE6A5B"/>
    <w:rsid w:val="00DF613C"/>
    <w:rsid w:val="00E25178"/>
    <w:rsid w:val="00E25685"/>
    <w:rsid w:val="00E27EA6"/>
    <w:rsid w:val="00E31B36"/>
    <w:rsid w:val="00E34766"/>
    <w:rsid w:val="00E34B42"/>
    <w:rsid w:val="00E4010C"/>
    <w:rsid w:val="00E41421"/>
    <w:rsid w:val="00E55EB5"/>
    <w:rsid w:val="00E57C36"/>
    <w:rsid w:val="00E66A11"/>
    <w:rsid w:val="00E80208"/>
    <w:rsid w:val="00E81CB9"/>
    <w:rsid w:val="00E82AB8"/>
    <w:rsid w:val="00E93BA5"/>
    <w:rsid w:val="00E96BA4"/>
    <w:rsid w:val="00EA4C60"/>
    <w:rsid w:val="00EA5A47"/>
    <w:rsid w:val="00EA7530"/>
    <w:rsid w:val="00EB3649"/>
    <w:rsid w:val="00EC1552"/>
    <w:rsid w:val="00EC75BB"/>
    <w:rsid w:val="00ED341E"/>
    <w:rsid w:val="00EE1AF4"/>
    <w:rsid w:val="00EE6B21"/>
    <w:rsid w:val="00EF07DF"/>
    <w:rsid w:val="00EF224A"/>
    <w:rsid w:val="00EF5BAE"/>
    <w:rsid w:val="00F00305"/>
    <w:rsid w:val="00F0228A"/>
    <w:rsid w:val="00F10A18"/>
    <w:rsid w:val="00F1153F"/>
    <w:rsid w:val="00F2482C"/>
    <w:rsid w:val="00F24E13"/>
    <w:rsid w:val="00F53D10"/>
    <w:rsid w:val="00F628B2"/>
    <w:rsid w:val="00F65AEC"/>
    <w:rsid w:val="00F66480"/>
    <w:rsid w:val="00F70288"/>
    <w:rsid w:val="00F76D89"/>
    <w:rsid w:val="00F81F92"/>
    <w:rsid w:val="00F86195"/>
    <w:rsid w:val="00F91981"/>
    <w:rsid w:val="00FB0F73"/>
    <w:rsid w:val="00FC00D1"/>
    <w:rsid w:val="00FC5503"/>
    <w:rsid w:val="00FD09F4"/>
    <w:rsid w:val="00FE52B7"/>
    <w:rsid w:val="00FE58E6"/>
    <w:rsid w:val="00FE660C"/>
    <w:rsid w:val="00FE744C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11DC"/>
  <w15:docId w15:val="{9003474D-A6C5-484F-A01A-3F537ACA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972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2A3B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0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C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207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AA65C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A65C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A65C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A65C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A65CC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A65CC"/>
    <w:pPr>
      <w:spacing w:after="0" w:line="240" w:lineRule="auto"/>
    </w:pPr>
  </w:style>
  <w:style w:type="paragraph" w:styleId="ae">
    <w:name w:val="footnote text"/>
    <w:basedOn w:val="a"/>
    <w:link w:val="af"/>
    <w:uiPriority w:val="99"/>
    <w:semiHidden/>
    <w:unhideWhenUsed/>
    <w:rsid w:val="002767E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767E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767EA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E66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C8AE7-966C-4E22-B333-53AFA218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OTP Bank</Company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la05lo</dc:creator>
  <cp:lastModifiedBy>Шевелева Ольга Александровна</cp:lastModifiedBy>
  <cp:revision>2</cp:revision>
  <cp:lastPrinted>2020-03-19T10:26:00Z</cp:lastPrinted>
  <dcterms:created xsi:type="dcterms:W3CDTF">2022-12-14T12:25:00Z</dcterms:created>
  <dcterms:modified xsi:type="dcterms:W3CDTF">2022-12-14T12:25:00Z</dcterms:modified>
</cp:coreProperties>
</file>