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8E2B" w14:textId="77777777" w:rsidR="00D66091" w:rsidRDefault="00D66091" w:rsidP="002D64D9">
      <w:pPr>
        <w:rPr>
          <w:rFonts w:ascii="Times New Roman" w:hAnsi="Times New Roman" w:cs="Times New Roman"/>
        </w:rPr>
      </w:pPr>
    </w:p>
    <w:p w14:paraId="6C7A32C2" w14:textId="58563386" w:rsidR="002D64D9" w:rsidRDefault="00370CB9" w:rsidP="002D64D9">
      <w:pPr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B2BC6F4" wp14:editId="797C4E96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A3F9A" w14:textId="03590527" w:rsidR="00A07936" w:rsidRPr="00A07936" w:rsidRDefault="00370CB9" w:rsidP="00A07936">
      <w:pPr>
        <w:spacing w:after="0"/>
        <w:ind w:left="6372"/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</w:rPr>
        <w:t>Приложение №</w:t>
      </w:r>
      <w:r w:rsidR="005046FA" w:rsidRPr="00EA0C34">
        <w:rPr>
          <w:rFonts w:ascii="Times New Roman" w:hAnsi="Times New Roman" w:cs="Times New Roman"/>
        </w:rPr>
        <w:t>1</w:t>
      </w:r>
      <w:r w:rsidR="008019CF" w:rsidRPr="006143A3">
        <w:rPr>
          <w:rFonts w:ascii="Times New Roman" w:hAnsi="Times New Roman" w:cs="Times New Roman"/>
        </w:rPr>
        <w:t xml:space="preserve"> </w:t>
      </w:r>
      <w:r w:rsidRPr="006143A3">
        <w:rPr>
          <w:rFonts w:ascii="Times New Roman" w:hAnsi="Times New Roman" w:cs="Times New Roman"/>
        </w:rPr>
        <w:t xml:space="preserve">к приказу </w:t>
      </w:r>
    </w:p>
    <w:p w14:paraId="6966CBFD" w14:textId="0F2C9A58" w:rsidR="00370CB9" w:rsidRPr="006143A3" w:rsidRDefault="00955916" w:rsidP="00A07936">
      <w:pPr>
        <w:spacing w:after="0"/>
        <w:ind w:left="6370" w:firstLine="2"/>
        <w:rPr>
          <w:rFonts w:ascii="Times New Roman" w:hAnsi="Times New Roman" w:cs="Times New Roman"/>
          <w:u w:val="single"/>
        </w:rPr>
      </w:pPr>
      <w:bookmarkStart w:id="0" w:name="_GoBack"/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en-US"/>
        </w:rPr>
        <w:t>865</w:t>
      </w:r>
      <w:r w:rsidR="00A07936" w:rsidRPr="00A07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от 13.12.</w:t>
      </w:r>
      <w:r w:rsidR="00370CB9">
        <w:rPr>
          <w:rFonts w:ascii="Times New Roman" w:hAnsi="Times New Roman" w:cs="Times New Roman"/>
          <w:u w:val="single"/>
        </w:rPr>
        <w:t>20</w:t>
      </w:r>
      <w:r w:rsidR="0095137E" w:rsidRPr="00EA5A47">
        <w:rPr>
          <w:rFonts w:ascii="Times New Roman" w:hAnsi="Times New Roman" w:cs="Times New Roman"/>
          <w:u w:val="single"/>
        </w:rPr>
        <w:t>2</w:t>
      </w:r>
      <w:r w:rsidR="004B5EA1" w:rsidRPr="00F91807">
        <w:rPr>
          <w:rFonts w:ascii="Times New Roman" w:hAnsi="Times New Roman" w:cs="Times New Roman"/>
          <w:u w:val="single"/>
        </w:rPr>
        <w:t>2</w:t>
      </w:r>
      <w:r w:rsidR="00370CB9" w:rsidRPr="006143A3">
        <w:rPr>
          <w:rFonts w:ascii="Times New Roman" w:hAnsi="Times New Roman" w:cs="Times New Roman"/>
          <w:u w:val="single"/>
        </w:rPr>
        <w:t xml:space="preserve"> г.</w:t>
      </w:r>
    </w:p>
    <w:bookmarkEnd w:id="0"/>
    <w:p w14:paraId="27AC88F8" w14:textId="77777777" w:rsidR="00370CB9" w:rsidRPr="006143A3" w:rsidRDefault="00370CB9" w:rsidP="00130811">
      <w:pPr>
        <w:jc w:val="both"/>
        <w:rPr>
          <w:rFonts w:ascii="Times New Roman" w:hAnsi="Times New Roman" w:cs="Times New Roman"/>
        </w:rPr>
      </w:pPr>
    </w:p>
    <w:p w14:paraId="210F66B1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66E34A8C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38AFCA2E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7B607F3C" w14:textId="53A3DD6B" w:rsidR="00200FE6" w:rsidRPr="006143A3" w:rsidRDefault="00200FE6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097F77E3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14:paraId="3455995A" w14:textId="77777777" w:rsidR="00B3294E" w:rsidRDefault="00D00025" w:rsidP="00B32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Правила</w:t>
      </w:r>
      <w:r w:rsidR="00370CB9">
        <w:rPr>
          <w:rFonts w:ascii="Times New Roman" w:hAnsi="Times New Roman" w:cs="Times New Roman"/>
          <w:b/>
          <w:sz w:val="32"/>
        </w:rPr>
        <w:t xml:space="preserve"> </w:t>
      </w:r>
      <w:r w:rsidR="00C757B9">
        <w:rPr>
          <w:rFonts w:ascii="Times New Roman" w:hAnsi="Times New Roman" w:cs="Times New Roman"/>
          <w:b/>
          <w:sz w:val="32"/>
        </w:rPr>
        <w:t xml:space="preserve">Бонусной программы </w:t>
      </w:r>
    </w:p>
    <w:p w14:paraId="4A5932B2" w14:textId="3DF7A2B1" w:rsidR="00B3294E" w:rsidRDefault="00C757B9" w:rsidP="00B3294E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 w:rsidRPr="002F03CA">
        <w:rPr>
          <w:rFonts w:ascii="Times New Roman" w:hAnsi="Times New Roman" w:cs="Times New Roman"/>
          <w:b/>
          <w:sz w:val="24"/>
          <w:szCs w:val="24"/>
        </w:rPr>
        <w:t>«</w:t>
      </w:r>
      <w:r w:rsidR="00B30B03" w:rsidRPr="002F03CA">
        <w:rPr>
          <w:rFonts w:ascii="Times New Roman" w:hAnsi="Times New Roman" w:cs="Times New Roman"/>
          <w:b/>
          <w:color w:val="000000"/>
          <w:sz w:val="24"/>
          <w:szCs w:val="24"/>
        </w:rPr>
        <w:t>Максимальный</w:t>
      </w:r>
      <w:r w:rsidR="00B30B0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3294E" w:rsidRPr="00B3294E">
        <w:rPr>
          <w:rFonts w:ascii="Times New Roman" w:hAnsi="Times New Roman" w:cs="Times New Roman"/>
          <w:b/>
          <w:color w:val="000000"/>
          <w:sz w:val="32"/>
          <w:szCs w:val="32"/>
        </w:rPr>
        <w:t>Cashback</w:t>
      </w:r>
      <w:r w:rsidR="00105F3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10% на любые покупки</w:t>
      </w:r>
      <w:r w:rsidR="00B3294E" w:rsidRPr="00B3294E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B3294E" w:rsidRPr="00B3294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3294E">
        <w:rPr>
          <w:rFonts w:eastAsia="Calibri" w:cs="Times New Roman"/>
          <w:b/>
          <w:sz w:val="32"/>
          <w:szCs w:val="32"/>
        </w:rPr>
        <w:t xml:space="preserve"> </w:t>
      </w:r>
    </w:p>
    <w:p w14:paraId="13FF6E0E" w14:textId="52E8DC53" w:rsidR="00200FE6" w:rsidRPr="00B3294E" w:rsidRDefault="00AD0075" w:rsidP="00B3294E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АО «ОТП Банк»</w:t>
      </w:r>
    </w:p>
    <w:p w14:paraId="4A569082" w14:textId="77777777" w:rsidR="00200FE6" w:rsidRDefault="00200FE6" w:rsidP="00200F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  <w:r w:rsidR="00DA75E5">
        <w:rPr>
          <w:rFonts w:ascii="Times New Roman" w:hAnsi="Times New Roman" w:cs="Times New Roman"/>
        </w:rPr>
        <w:t xml:space="preserve"> </w:t>
      </w:r>
    </w:p>
    <w:p w14:paraId="79CD022C" w14:textId="77777777" w:rsidR="00200FE6" w:rsidRDefault="00200FE6" w:rsidP="00200F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D93469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18A394B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F5A73B6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054ED170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1D077CF6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2F819F0B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5688971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3C996EC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0BCFAED4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D8EE11C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6CB6C71" w14:textId="3972A0C8" w:rsidR="0091587F" w:rsidRPr="003E6858" w:rsidRDefault="0095137E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  <w:b/>
        </w:rPr>
      </w:pPr>
      <w:r w:rsidRPr="003E6858">
        <w:rPr>
          <w:rFonts w:ascii="Times New Roman" w:hAnsi="Times New Roman" w:cs="Times New Roman"/>
          <w:b/>
        </w:rPr>
        <w:t>Москва 202</w:t>
      </w:r>
      <w:r w:rsidR="004B5EA1" w:rsidRPr="003E6858">
        <w:rPr>
          <w:rFonts w:ascii="Times New Roman" w:hAnsi="Times New Roman" w:cs="Times New Roman"/>
          <w:b/>
        </w:rPr>
        <w:t>2</w:t>
      </w:r>
      <w:r w:rsidR="0091587F" w:rsidRPr="003E6858">
        <w:rPr>
          <w:rFonts w:ascii="Times New Roman" w:hAnsi="Times New Roman" w:cs="Times New Roman"/>
          <w:b/>
        </w:rPr>
        <w:t xml:space="preserve"> г.</w:t>
      </w:r>
    </w:p>
    <w:p w14:paraId="71ACC7B3" w14:textId="0C762341" w:rsid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332698" w14:textId="645C4E9D" w:rsid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48FE3A" w14:textId="51C49BDB" w:rsidR="0091587F" w:rsidRP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  <w:sz w:val="32"/>
        </w:rPr>
      </w:pPr>
    </w:p>
    <w:p w14:paraId="4B39ACD8" w14:textId="20123D6E" w:rsidR="00416BFA" w:rsidRPr="005265B7" w:rsidRDefault="00965D65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Термины и определения.</w:t>
      </w:r>
    </w:p>
    <w:p w14:paraId="7EA8BD72" w14:textId="77777777" w:rsidR="00416BFA" w:rsidRPr="005265B7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216A3" w14:textId="77777777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Банк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Акционерное общество «ОТП Банк» (АО «ОТП Банк»), ИНН 7708001614, адрес: 125171, г. Москва, Ленинградское шоссе, д.16А, стр.2, является организатором Программы.</w:t>
      </w:r>
    </w:p>
    <w:p w14:paraId="614B3398" w14:textId="602923F6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 xml:space="preserve">Бонусный рубль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– условная единица, зачисляемая Банком на Бонусный счет Участника Программы</w:t>
      </w:r>
      <w:r w:rsidRPr="0036729C">
        <w:rPr>
          <w:rFonts w:ascii="Times New Roman" w:hAnsi="Times New Roman" w:cs="Times New Roman"/>
          <w:bCs/>
          <w:sz w:val="20"/>
          <w:szCs w:val="20"/>
        </w:rPr>
        <w:t>, конвертируемая Клиентом самостоятельно в денежные средства (1 бонусный рубль равен 1 рублю)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и списываемая Банком с Бонусного счета Участника в соответствии с Правилами. Бонусные рубли используются только в учетных целях и не являются, и не могут являться средством платежа, каким-либо видом валюты или ценной бумагой, подарены третьим лицам или переданы по наследству.</w:t>
      </w:r>
    </w:p>
    <w:p w14:paraId="1D0739E5" w14:textId="77777777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Бонусная Операция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совершенная Участником банковская операция по Счету с использованием Карты, являющаяся в соответствии с Правилами основанием для зачисления на Бонусный счет Участника соответствующего количества Бонусных рублей.</w:t>
      </w:r>
    </w:p>
    <w:p w14:paraId="3944BA58" w14:textId="77777777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Бонусный счет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счет Участника во внутренней учетной системе Банка, на который в соответствии с Правилами Банком зачисляются Бонусные рубли, и с которого Клиентом списываются Бонусные рубли, путем конвертации в денежные средства. Бонусный счет не является банковским счетом, к которому эмитирована Карта.</w:t>
      </w:r>
    </w:p>
    <w:p w14:paraId="424B1A75" w14:textId="77777777" w:rsidR="008B1C9A" w:rsidRPr="00263602" w:rsidRDefault="008B1C9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и обслуживании Карты с лимитом кредитования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заключенный между Банком и физическим лицом и предусматривающий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последнему кредита на цели, не связанные с осуществлением предпринимательской деятельности.</w:t>
      </w:r>
    </w:p>
    <w:p w14:paraId="5642CBCD" w14:textId="5AFAA8A2" w:rsidR="008B1C9A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Карта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эмитируемая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Договором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банковская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карта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использовании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которой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Участником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Правилам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производит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Процедуры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Начисления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Бонусных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рублей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доступных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Участнику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конвертации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денежные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средства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915462" w14:textId="1D757592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Клиент Банка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(Клиент)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физическое лицо, заключившее с Банком Договор.</w:t>
      </w:r>
    </w:p>
    <w:p w14:paraId="3E2C2D31" w14:textId="53991CC8" w:rsidR="00701ABC" w:rsidRDefault="00701ABC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Личный кабинет Д</w:t>
      </w:r>
      <w:r w:rsidR="00422BBC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личный кабинет дистанционного </w:t>
      </w:r>
      <w:r w:rsidR="00422BBC">
        <w:rPr>
          <w:rFonts w:ascii="Times New Roman" w:eastAsia="Times New Roman" w:hAnsi="Times New Roman" w:cs="Times New Roman"/>
          <w:sz w:val="20"/>
          <w:szCs w:val="20"/>
        </w:rPr>
        <w:t xml:space="preserve">комплексного </w:t>
      </w:r>
      <w:r>
        <w:rPr>
          <w:rFonts w:ascii="Times New Roman" w:eastAsia="Times New Roman" w:hAnsi="Times New Roman" w:cs="Times New Roman"/>
          <w:sz w:val="20"/>
          <w:szCs w:val="20"/>
        </w:rPr>
        <w:t>банковского обслуживания Клиента посредством Мобильного/Интернет Банка АО «ОТП Банк».</w:t>
      </w:r>
    </w:p>
    <w:p w14:paraId="30E916C7" w14:textId="77777777" w:rsidR="008F34B6" w:rsidRDefault="00E80208" w:rsidP="001F21D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настоящий документ, определяющий условия и порядок участия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Клиентов Банка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Программе.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размещены на сайте Банка по адресу: </w:t>
      </w:r>
      <w:hyperlink r:id="rId9" w:history="1">
        <w:r w:rsidR="00A44A2F" w:rsidRPr="009C61BE">
          <w:rPr>
            <w:rStyle w:val="a3"/>
            <w:rFonts w:ascii="Times New Roman" w:hAnsi="Times New Roman" w:cs="Times New Roman"/>
            <w:sz w:val="20"/>
            <w:szCs w:val="20"/>
          </w:rPr>
          <w:t>https://www.otpbank.ru/</w:t>
        </w:r>
      </w:hyperlink>
      <w:r w:rsidR="00A44A2F" w:rsidRPr="00A44A2F">
        <w:t xml:space="preserve"> </w:t>
      </w:r>
      <w:r w:rsidR="00A44A2F" w:rsidRPr="00A44A2F">
        <w:rPr>
          <w:rFonts w:ascii="Times New Roman" w:hAnsi="Times New Roman" w:cs="Times New Roman"/>
          <w:color w:val="0000FF"/>
          <w:sz w:val="20"/>
          <w:szCs w:val="20"/>
        </w:rPr>
        <w:t>documents</w:t>
      </w:r>
      <w:r w:rsidR="00A44A2F" w:rsidRPr="008F34B6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8F34B6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4628E862" w14:textId="3939083D" w:rsidR="00A44A2F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C757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Бонусная программа «</w:t>
      </w:r>
      <w:r w:rsidR="002F0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Максимальный </w:t>
      </w:r>
      <w:r w:rsidR="00B3294E" w:rsidRPr="00B3294E">
        <w:rPr>
          <w:rFonts w:ascii="Times New Roman" w:hAnsi="Times New Roman" w:cs="Times New Roman"/>
          <w:b/>
          <w:color w:val="000000"/>
          <w:sz w:val="20"/>
          <w:szCs w:val="20"/>
        </w:rPr>
        <w:t>Cashback 10%  на любые покупки» АО «ОТП Банк»</w:t>
      </w:r>
      <w:r w:rsidRPr="00B32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C757B9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реализуемая Банком бонусная программа лояльности, построенная на системе на</w:t>
      </w:r>
      <w:r w:rsidR="00105F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копления и использования Бонусных рублей</w:t>
      </w:r>
      <w:r w:rsidR="00C757B9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4D28560" w14:textId="2CBB2768" w:rsidR="00076112" w:rsidRPr="008F34B6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Процедура Начисления Бонусных рублей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процедура, в результате которой происходит увеличение количества Бонусных рублей на Бонусном Счете Участника по основаниям, предусмотренным в Правилах</w:t>
      </w:r>
    </w:p>
    <w:p w14:paraId="02DF5A84" w14:textId="4DA03825" w:rsidR="00A44A2F" w:rsidRPr="000D78C4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Процедура Списания Бонусных рублей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процедура конвертации Клиентом Бонусных рублей в денежные средства, в результате которой происходит уменьшение количества Бонусных рублей на Бонусном Счете Участника по основаниям, предусмотренным в Правилах</w:t>
      </w:r>
    </w:p>
    <w:p w14:paraId="3B771EE2" w14:textId="77777777" w:rsidR="00E80208" w:rsidRPr="00EE1AF4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текущий банковский счет, открытый Участнику Программы в Банке на основании Договора, к которому эмитирована Карта.</w:t>
      </w:r>
    </w:p>
    <w:p w14:paraId="1A408ED5" w14:textId="6FCB0335" w:rsidR="00A44A2F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Тарифный план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(Тариф)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неотъемлемая часть заключаемого с Клиентом Договора, содержащая перечень и размер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омиссий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Банка, взимаемых Банком с Клиента, а также информацию о размере процентов за пользование денежными средствами на Счете, оплачиваемых Банком Клиенту.</w:t>
      </w:r>
    </w:p>
    <w:p w14:paraId="6BA87467" w14:textId="77777777" w:rsidR="00F012A1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Процедура Аннулирования Бонусных рублей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отмена права Участника на конвертацию Бонусных рублей, ранее зачисленных на Бонусный счет, путем списания Бонусных рублей с Бонусного счета.</w:t>
      </w:r>
      <w:r w:rsidR="00F012A1" w:rsidRPr="00F012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961F89" w14:textId="469C0CEB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 Программы (Участник)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Клиент Банка, присоединившийся к Программе указанным в настоящих Правилах способом.</w:t>
      </w:r>
    </w:p>
    <w:p w14:paraId="38697747" w14:textId="1105D38F" w:rsidR="00C757B9" w:rsidRPr="00EE1AF4" w:rsidRDefault="00735E76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Торгово-сервисное предприятие (ТСП)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организация либо индивидуальный предприниматель, товары (услуги) которой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(ого)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быть оплачены Участником с использованием Карты.</w:t>
      </w:r>
    </w:p>
    <w:p w14:paraId="2874DDC6" w14:textId="266CAAB6" w:rsidR="00A44A2F" w:rsidRPr="00EE1AF4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Merchant</w:t>
      </w:r>
      <w:r w:rsidRPr="008F3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Category</w:t>
      </w:r>
      <w:r w:rsidRPr="008F3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 xml:space="preserve">Code (МСС)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– код категории Торгово-сервисного предприятия в соответствии с классификацией торгово-сервисных предприятий по типу их деятельности.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о кодах категории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Торгово-сервисного предприятия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размещена на сайте mastercard.com.</w:t>
      </w:r>
    </w:p>
    <w:p w14:paraId="4AC3CDD2" w14:textId="00460778" w:rsidR="00A44A2F" w:rsidRPr="0036729C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11B58F" w14:textId="0581CC88" w:rsidR="00735E76" w:rsidRPr="00F91807" w:rsidRDefault="00735E76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F15D3" w14:textId="77777777" w:rsidR="008B1C9A" w:rsidRPr="00263602" w:rsidRDefault="008B1C9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5288D" w14:textId="77777777" w:rsidR="00416BFA" w:rsidRPr="00EE1AF4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18E74" w14:textId="77777777" w:rsidR="00416BFA" w:rsidRPr="00EE1AF4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2BAD3" w14:textId="77777777" w:rsidR="00416BFA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1623D2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68E9BC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DB9ED8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69C49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A7EC4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208A0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798502" w14:textId="53D82AB4" w:rsidR="00C757B9" w:rsidRDefault="00C757B9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ADC601" w14:textId="77777777" w:rsidR="007748FE" w:rsidRDefault="007748FE" w:rsidP="001F21D2">
      <w:pPr>
        <w:pStyle w:val="a4"/>
        <w:numPr>
          <w:ilvl w:val="0"/>
          <w:numId w:val="1"/>
        </w:numPr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3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участия в Бонусной программе</w:t>
      </w:r>
    </w:p>
    <w:p w14:paraId="189E2494" w14:textId="77777777" w:rsidR="00E41421" w:rsidRPr="00EA4C60" w:rsidRDefault="00E41421" w:rsidP="001F21D2">
      <w:pPr>
        <w:pStyle w:val="a4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4DAE01EA" w14:textId="25556F08" w:rsidR="00B3294E" w:rsidRPr="00893634" w:rsidRDefault="00893634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определяют</w:t>
      </w:r>
      <w:r w:rsidR="00EA4C60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 проведения Банком и порядок участия Клиентов </w:t>
      </w:r>
      <w:r w:rsidR="00EA4C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Банка </w:t>
      </w:r>
      <w:r w:rsidR="00EA4C60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Бонусной программе «</w:t>
      </w:r>
      <w:r w:rsidR="002F0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Максимальный </w:t>
      </w:r>
      <w:r w:rsidR="00B3294E"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Cashback 10% на любые </w:t>
      </w:r>
      <w:r w:rsidR="00105F33">
        <w:rPr>
          <w:rFonts w:ascii="Times New Roman" w:hAnsi="Times New Roman" w:cs="Times New Roman"/>
          <w:color w:val="000000"/>
          <w:sz w:val="20"/>
          <w:szCs w:val="20"/>
        </w:rPr>
        <w:t xml:space="preserve">покупки» </w:t>
      </w:r>
      <w:r w:rsidR="00DA75E5" w:rsidRPr="00B3294E">
        <w:rPr>
          <w:rFonts w:ascii="Times New Roman" w:eastAsia="Calibri" w:hAnsi="Times New Roman" w:cs="Times New Roman"/>
          <w:sz w:val="20"/>
          <w:szCs w:val="20"/>
        </w:rPr>
        <w:t>АО «ОТП Банк</w:t>
      </w:r>
      <w:r w:rsidR="00DA75E5" w:rsidRPr="00B3294E">
        <w:rPr>
          <w:rFonts w:ascii="Times New Roman" w:eastAsia="Calibri" w:hAnsi="Times New Roman" w:cs="Times New Roman"/>
          <w:b/>
          <w:sz w:val="20"/>
          <w:szCs w:val="20"/>
        </w:rPr>
        <w:t>»»</w:t>
      </w:r>
      <w:r w:rsidR="00EA4C60" w:rsidRPr="00B329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4C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5BBF6D0" w14:textId="77415046" w:rsidR="00B3294E" w:rsidRPr="00B3294E" w:rsidRDefault="00B3294E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Цель Бонусной программы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удержание Клиентов Банка при закрытии карты и </w:t>
      </w:r>
      <w:r w:rsidRPr="00B3294E">
        <w:rPr>
          <w:rFonts w:ascii="Times New Roman" w:hAnsi="Times New Roman" w:cs="Times New Roman"/>
          <w:color w:val="000000"/>
          <w:sz w:val="20"/>
          <w:szCs w:val="20"/>
        </w:rPr>
        <w:t>стимулирование  активности держателей кредитных карт.</w:t>
      </w:r>
    </w:p>
    <w:p w14:paraId="13BC95D8" w14:textId="1FB191DE" w:rsidR="005F329F" w:rsidRDefault="005F329F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Банк направляет Клиентам Предложение об участии в Бонусной программе посредством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показа предложения в личном кабинете ДКБО или посредством 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смс/e-mail/push/ сообщения,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 или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 посредством звонка оператора контакт-центра Банка, с указанием сроков его действия, последних четырех цифр Карты, которая участвует в Бонусной программе, а также периодом совершения и суммой Бонусных операций, необходимых для начисления Бонусных рублей. </w:t>
      </w:r>
      <w:r w:rsidRPr="0067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Предложения будет указан в коммуникации от Банка.  </w:t>
      </w:r>
    </w:p>
    <w:p w14:paraId="5A5BADFE" w14:textId="1B833608" w:rsidR="005F329F" w:rsidRPr="005F329F" w:rsidRDefault="005F329F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Бонусной программе принимают участие Клиенты, которые отвечают всем нижеизложенным критериям на дату формирования Предложения от Банка:</w:t>
      </w:r>
    </w:p>
    <w:p w14:paraId="0A2ED34D" w14:textId="132666FF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Клиентом и Банком действует Договор Карты, в рамках которого Клиенту Банком выпущена Карта.</w:t>
      </w:r>
    </w:p>
    <w:p w14:paraId="416CE546" w14:textId="6A1BAAB5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Карты установлен кредитный лимит более 1000 (одной тысячи) рублей 00 копеек.</w:t>
      </w:r>
    </w:p>
    <w:p w14:paraId="09A48008" w14:textId="533A36F7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является держателем Карты, которая активирована и не заблокирована</w:t>
      </w:r>
      <w:r w:rsidR="001764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D05EF8" w14:textId="240A0DE6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Клиенту по Договору Карты, в рамках которого выпущена Карта, Банком не предъявлено требование о полном досрочном исполнении обязательств.</w:t>
      </w:r>
    </w:p>
    <w:p w14:paraId="02D7FC15" w14:textId="6D2FCD6F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в рамках любого кредитного договора, заключенного между Банком и Клиентом, не имеет на момент присоединения к Бонусной программе просроченной задолженности.</w:t>
      </w:r>
    </w:p>
    <w:p w14:paraId="32EE56A5" w14:textId="2B480104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У Банка есть номер мобильного телефона Клиента и действующее согласие Клиента на обработку его персональных данных в целях продвижения/рекламы продуктов/услуг Банка с помощью средств связи.</w:t>
      </w:r>
    </w:p>
    <w:p w14:paraId="4A97ACEF" w14:textId="77777777" w:rsid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и количество Бонусных операций, совершенных Участником, не менее суммы и количества, указанных в Предложении.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E5A4049" w14:textId="77777777" w:rsidR="005F329F" w:rsidRDefault="005F329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позволяет Участникам получать бонусные рубли при приобретении товаров (работ, услуг) в Торгово-сервисных предприятиях.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39A5D69" w14:textId="0884AEE4" w:rsidR="00914E14" w:rsidRPr="005F329F" w:rsidRDefault="005F329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</w:t>
      </w:r>
      <w:r w:rsidR="00914E14" w:rsidRPr="005F329F">
        <w:rPr>
          <w:rFonts w:ascii="Times New Roman" w:hAnsi="Times New Roman" w:cs="Times New Roman"/>
          <w:color w:val="000000"/>
          <w:sz w:val="20"/>
          <w:szCs w:val="20"/>
        </w:rPr>
        <w:t>По окончании срока действия Предложения Банк формирует список Участников Бонусной программы, в который включаются Клиенты, совершившие Бонусные операции на сумму не менее указанной в Предложении от Банка.</w:t>
      </w:r>
    </w:p>
    <w:p w14:paraId="33FE72B1" w14:textId="619E26A1" w:rsidR="00914E14" w:rsidRDefault="00914E14" w:rsidP="001F21D2">
      <w:pPr>
        <w:pStyle w:val="a4"/>
        <w:numPr>
          <w:ilvl w:val="1"/>
          <w:numId w:val="4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563E">
        <w:rPr>
          <w:rFonts w:ascii="Times New Roman" w:hAnsi="Times New Roman" w:cs="Times New Roman"/>
          <w:color w:val="000000"/>
          <w:sz w:val="20"/>
          <w:szCs w:val="20"/>
        </w:rPr>
        <w:t>Начисление Бонус</w:t>
      </w:r>
      <w:r>
        <w:rPr>
          <w:rFonts w:ascii="Times New Roman" w:hAnsi="Times New Roman" w:cs="Times New Roman"/>
          <w:color w:val="000000"/>
          <w:sz w:val="20"/>
          <w:szCs w:val="20"/>
        </w:rPr>
        <w:t>ных рублей</w:t>
      </w:r>
      <w:r w:rsidRPr="00AF563E">
        <w:rPr>
          <w:rFonts w:ascii="Times New Roman" w:hAnsi="Times New Roman" w:cs="Times New Roman"/>
          <w:color w:val="000000"/>
          <w:sz w:val="20"/>
          <w:szCs w:val="20"/>
        </w:rPr>
        <w:t xml:space="preserve"> производится Банком при совершении Участником Бонусной Операции в ТСП в рублях РФ с использованием Карты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7103">
        <w:rPr>
          <w:rFonts w:ascii="Times New Roman" w:hAnsi="Times New Roman" w:cs="Times New Roman"/>
          <w:color w:val="000000"/>
          <w:sz w:val="20"/>
          <w:szCs w:val="20"/>
        </w:rPr>
        <w:t>в течение 3 (трех) календарных дней с момента выполнения Участником программы условий, указанных в Предложении от Банка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382B935" w14:textId="7A35BA40" w:rsidR="00914E14" w:rsidRDefault="00914E14" w:rsidP="001F21D2">
      <w:pPr>
        <w:pStyle w:val="a4"/>
        <w:numPr>
          <w:ilvl w:val="1"/>
          <w:numId w:val="4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0E37">
        <w:rPr>
          <w:rFonts w:ascii="Times New Roman" w:hAnsi="Times New Roman" w:cs="Times New Roman"/>
          <w:color w:val="000000"/>
          <w:sz w:val="20"/>
          <w:szCs w:val="20"/>
        </w:rPr>
        <w:t xml:space="preserve">При подсчете суммы Бонусных </w:t>
      </w:r>
      <w:r>
        <w:rPr>
          <w:rFonts w:ascii="Times New Roman" w:hAnsi="Times New Roman" w:cs="Times New Roman"/>
          <w:color w:val="000000"/>
          <w:sz w:val="20"/>
          <w:szCs w:val="20"/>
        </w:rPr>
        <w:t>рублей</w:t>
      </w:r>
      <w:r w:rsidRPr="005C0E37">
        <w:rPr>
          <w:rFonts w:ascii="Times New Roman" w:hAnsi="Times New Roman" w:cs="Times New Roman"/>
          <w:color w:val="000000"/>
          <w:sz w:val="20"/>
          <w:szCs w:val="20"/>
        </w:rPr>
        <w:t xml:space="preserve"> Банк учитывает Бонусные операции, отраженные в течение Периода действия Предложения на банковском счете Клиента, к которому выпущена Карта, за исключением операций, </w:t>
      </w:r>
      <w:r w:rsidR="001D4F01">
        <w:rPr>
          <w:rFonts w:ascii="Times New Roman" w:hAnsi="Times New Roman" w:cs="Times New Roman"/>
          <w:color w:val="000000"/>
          <w:sz w:val="20"/>
          <w:szCs w:val="20"/>
        </w:rPr>
        <w:t>указанных в п.2.8</w:t>
      </w:r>
      <w:r w:rsidR="006706D9">
        <w:rPr>
          <w:rFonts w:ascii="Times New Roman" w:hAnsi="Times New Roman" w:cs="Times New Roman"/>
          <w:color w:val="000000"/>
          <w:sz w:val="20"/>
          <w:szCs w:val="20"/>
        </w:rPr>
        <w:t xml:space="preserve"> настоящих Правил. </w:t>
      </w:r>
      <w:r w:rsidRPr="00E17103">
        <w:rPr>
          <w:rFonts w:ascii="Times New Roman" w:hAnsi="Times New Roman" w:cs="Times New Roman"/>
          <w:color w:val="000000"/>
          <w:sz w:val="20"/>
          <w:szCs w:val="20"/>
        </w:rPr>
        <w:t>Банк суммирует совершенные Клиентом Бонусные операции в течение периода действия Предложения.</w:t>
      </w:r>
    </w:p>
    <w:p w14:paraId="31EB2B4C" w14:textId="039AE656" w:rsidR="002B3E15" w:rsidRPr="002B3E15" w:rsidRDefault="002B3E15" w:rsidP="001F21D2">
      <w:pPr>
        <w:pStyle w:val="a4"/>
        <w:numPr>
          <w:ilvl w:val="1"/>
          <w:numId w:val="46"/>
        </w:numPr>
        <w:spacing w:after="0"/>
        <w:ind w:left="-284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2B3E15">
        <w:rPr>
          <w:rFonts w:ascii="Times New Roman" w:hAnsi="Times New Roman" w:cs="Times New Roman"/>
          <w:color w:val="000000"/>
          <w:sz w:val="20"/>
          <w:szCs w:val="20"/>
        </w:rPr>
        <w:t>Программа не является лотереей.</w:t>
      </w:r>
    </w:p>
    <w:p w14:paraId="25E8DED9" w14:textId="6506DC31" w:rsidR="002B3E15" w:rsidRPr="002B3E15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1.10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Присоединение Клиента к Программе осуществляется путем совершения транзакции по Карте.</w:t>
      </w:r>
    </w:p>
    <w:p w14:paraId="71B9F54F" w14:textId="6C6D653D" w:rsidR="002B3E15" w:rsidRPr="002B3E15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1.11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D4F0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Присоединяясь к Программе, Клиент подтверждает, что он ознакомился с настоящими Правилами, принимает условия участия в Программе, согласен с ними и обязуется их соблюдать.</w:t>
      </w:r>
    </w:p>
    <w:p w14:paraId="5E34D7CF" w14:textId="712A6B46" w:rsidR="00914E14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1.12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Настоящие Правила являются публичной офертой.</w:t>
      </w:r>
    </w:p>
    <w:p w14:paraId="791D0F9C" w14:textId="77777777" w:rsidR="002B3E15" w:rsidRPr="002B3E15" w:rsidRDefault="002B3E15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</w:p>
    <w:p w14:paraId="0652ED99" w14:textId="4F7317F3" w:rsidR="00EA4C60" w:rsidRDefault="002B5302" w:rsidP="001F21D2">
      <w:pPr>
        <w:pStyle w:val="a4"/>
        <w:numPr>
          <w:ilvl w:val="0"/>
          <w:numId w:val="46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Начисление бонус</w:t>
      </w:r>
      <w:r w:rsidR="00FB51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ных рублей</w:t>
      </w:r>
    </w:p>
    <w:p w14:paraId="3671C96B" w14:textId="77777777" w:rsidR="00E41421" w:rsidRDefault="00E4142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48E89C" w14:textId="2EAFB27C" w:rsidR="002B5302" w:rsidRPr="002B3E15" w:rsidRDefault="002B5302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3E1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Начисление бонус</w:t>
      </w:r>
      <w:r w:rsidR="00FB510E" w:rsidRPr="002B3E1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B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Банком при совершении Участником Бонусной операции в ТСП на сумму более 100 руб. с использованием Карты. </w:t>
      </w:r>
    </w:p>
    <w:p w14:paraId="7610813C" w14:textId="00F5D9E5" w:rsidR="002B5302" w:rsidRPr="002A2187" w:rsidRDefault="002B5302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Бонус</w:t>
      </w:r>
      <w:r w:rsidR="00FB510E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совершение Бонусной операции составляет</w:t>
      </w:r>
      <w:r w:rsidR="002B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</w:t>
      </w:r>
      <w:r w:rsidR="00C34A02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% от суммы по операциям покупок в ТСП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FCC8D22" w14:textId="56618122" w:rsidR="00E41421" w:rsidRPr="002A2187" w:rsidRDefault="00E41421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совершении Бонусной операции сумма начисляемого Бонуса зачисляетс</w:t>
      </w:r>
      <w:r w:rsidR="00FE52B7" w:rsidRPr="008019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на Б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онусный счет К</w:t>
      </w:r>
      <w:r w:rsidR="00FE52B7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лиента</w:t>
      </w:r>
      <w:r w:rsidR="00C339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32A0D06" w14:textId="77777777" w:rsidR="001D4F01" w:rsidRDefault="00113FB5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размер начисляемых Бонус</w:t>
      </w:r>
      <w:r w:rsidR="00FF79B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один календарный месяц составляет</w:t>
      </w:r>
      <w:r w:rsidR="001A7310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3E1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000 Бонус</w:t>
      </w:r>
      <w:r w:rsidR="00FF79B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начи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сления на Бонусный счет Клиента. </w:t>
      </w:r>
    </w:p>
    <w:p w14:paraId="1A87DC00" w14:textId="70A6FB76" w:rsidR="008F34B6" w:rsidRPr="001D4F01" w:rsidRDefault="00FF79B8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F01">
        <w:rPr>
          <w:rFonts w:ascii="Times New Roman" w:eastAsia="Times New Roman" w:hAnsi="Times New Roman" w:cs="Times New Roman"/>
          <w:sz w:val="20"/>
          <w:szCs w:val="20"/>
        </w:rPr>
        <w:t>При достижении максимального размера начисленных Бонусных рублей в текущем календарном</w:t>
      </w:r>
      <w:r w:rsidR="001D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F01">
        <w:rPr>
          <w:rFonts w:ascii="Times New Roman" w:eastAsia="Times New Roman" w:hAnsi="Times New Roman" w:cs="Times New Roman"/>
          <w:sz w:val="20"/>
          <w:szCs w:val="20"/>
        </w:rPr>
        <w:t>месяце, начисление Бонусных рублей на все следующие операции в текущем календарном месяце не</w:t>
      </w:r>
      <w:r w:rsidR="001D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F01">
        <w:rPr>
          <w:rFonts w:ascii="Times New Roman" w:eastAsia="Times New Roman" w:hAnsi="Times New Roman" w:cs="Times New Roman"/>
          <w:sz w:val="20"/>
          <w:szCs w:val="20"/>
        </w:rPr>
        <w:t>производится и на следующий месяц не переносится вне зависимости от общей суммы Бонусных</w:t>
      </w:r>
      <w:r w:rsidR="001D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F01">
        <w:rPr>
          <w:rFonts w:ascii="Times New Roman" w:eastAsia="Times New Roman" w:hAnsi="Times New Roman" w:cs="Times New Roman"/>
          <w:sz w:val="20"/>
          <w:szCs w:val="20"/>
        </w:rPr>
        <w:t xml:space="preserve">Операций. </w:t>
      </w:r>
    </w:p>
    <w:p w14:paraId="46F9731F" w14:textId="6AC25383" w:rsidR="008F34B6" w:rsidRDefault="005B3D6D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остатка Бонус</w:t>
      </w:r>
      <w:r w:rsidR="00FF79B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образовавшегося в результате начисления Банком Бонус</w:t>
      </w:r>
      <w:r w:rsidR="00FF79B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</w:p>
    <w:p w14:paraId="105F92A8" w14:textId="1C340514" w:rsidR="00FF79B8" w:rsidRPr="0036729C" w:rsidRDefault="00FF79B8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конвертации Клиентом Бонусных рублей в денежные средства </w:t>
      </w:r>
      <w:r w:rsidR="005B3D6D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Правилами, ведется Банком на Бонусном счете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, к которому предоставлен доступ Клиенту в личном кабинете Д</w:t>
      </w:r>
      <w:r w:rsidR="00DA75E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БО.</w:t>
      </w:r>
    </w:p>
    <w:p w14:paraId="34262CDD" w14:textId="69001EAE" w:rsidR="00F012A1" w:rsidRDefault="00FF79B8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4B6">
        <w:rPr>
          <w:rFonts w:ascii="Times New Roman" w:eastAsia="Times New Roman" w:hAnsi="Times New Roman" w:cs="Times New Roman"/>
          <w:sz w:val="20"/>
          <w:szCs w:val="20"/>
        </w:rPr>
        <w:lastRenderedPageBreak/>
        <w:t>Сумма Бонусных рублей рассчитывается и начисляется на Бонусный счет после даты обработки Банком расчетных документов, подтверждающих совершение Бонусных Операций по Карте в ТСП.</w:t>
      </w:r>
    </w:p>
    <w:p w14:paraId="0D0EEB9A" w14:textId="271BFAE0" w:rsidR="005B3D6D" w:rsidRPr="00F012A1" w:rsidRDefault="005B3D6D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E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Бонус</w:t>
      </w:r>
      <w:r w:rsidR="00FF79B8" w:rsidRPr="002B3E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ные рубли</w:t>
      </w:r>
      <w:r w:rsidRPr="002B3E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 начисляются</w:t>
      </w:r>
      <w:r w:rsidRPr="00F012A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0712274" w14:textId="4F3AEA78" w:rsidR="005B3D6D" w:rsidRPr="002C188D" w:rsidRDefault="001D4F01" w:rsidP="001F21D2">
      <w:pPr>
        <w:pStyle w:val="a4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по операциям получения наличных денежных средств (в том числе в банкоматах, кассах банков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других пунктах выдачи наличных);</w:t>
      </w:r>
      <w:r w:rsidR="00091A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79076A0" w14:textId="130D5775" w:rsidR="008F34B6" w:rsidRDefault="001D4F0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D66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по всем операциям, связанным с перечислением средств на счета Банка и других банков, в том</w:t>
      </w:r>
    </w:p>
    <w:p w14:paraId="625C737A" w14:textId="438AF592" w:rsidR="008F34B6" w:rsidRDefault="008F34B6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66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 xml:space="preserve">числе с использованием средств дистанционного </w:t>
      </w:r>
      <w:r w:rsidR="00DA75E5">
        <w:rPr>
          <w:rFonts w:ascii="Times New Roman" w:eastAsia="Times New Roman" w:hAnsi="Times New Roman" w:cs="Times New Roman"/>
          <w:sz w:val="20"/>
          <w:szCs w:val="20"/>
        </w:rPr>
        <w:t xml:space="preserve">комплексного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банковского обслуживания (Д</w:t>
      </w:r>
      <w:r w:rsidR="00DA75E5">
        <w:rPr>
          <w:rFonts w:ascii="Times New Roman" w:eastAsia="Times New Roman" w:hAnsi="Times New Roman" w:cs="Times New Roman"/>
          <w:sz w:val="20"/>
          <w:szCs w:val="20"/>
        </w:rPr>
        <w:t>К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БО</w:t>
      </w:r>
      <w:r w:rsidR="00DA75E5" w:rsidRPr="00DA75E5">
        <w:rPr>
          <w:rFonts w:ascii="Times New Roman" w:eastAsia="Times New Roman" w:hAnsi="Times New Roman" w:cs="Times New Roman"/>
          <w:sz w:val="20"/>
          <w:szCs w:val="20"/>
        </w:rPr>
        <w:t>);</w:t>
      </w:r>
      <w:r w:rsidRPr="0011779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20809EFF" w14:textId="5F8B1943" w:rsidR="008F34B6" w:rsidRDefault="001D4F0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66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по операциям с финансовыми организациями и транзакциям в пользу страховых компаний и</w:t>
      </w:r>
    </w:p>
    <w:p w14:paraId="0D30D007" w14:textId="4B53E7E5" w:rsidR="002B3E15" w:rsidRPr="001D4F01" w:rsidRDefault="008F34B6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B3D6D" w:rsidRP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паевых фондов;</w:t>
      </w:r>
    </w:p>
    <w:p w14:paraId="5255169B" w14:textId="77777777" w:rsidR="00A32E64" w:rsidRDefault="00D6609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.4. по операциям по оплате ставок и пари (в том числе на бегах и иных соревнованиях</w:t>
      </w:r>
      <w:r w:rsidR="00A3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32E64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тотализаторах и</w:t>
      </w:r>
    </w:p>
    <w:p w14:paraId="1A9EC0F7" w14:textId="73D4E10E" w:rsidR="005B3D6D" w:rsidRPr="00A32E64" w:rsidRDefault="00A32E64" w:rsidP="001F21D2">
      <w:pPr>
        <w:pStyle w:val="a4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других игорных заведениях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прав на участие </w:t>
      </w:r>
      <w:r w:rsidR="005B3D6D" w:rsidRPr="00A32E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розыгрышах призов либо иных поощрений;</w:t>
      </w:r>
      <w:r w:rsidR="00091A37" w:rsidRPr="00A3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46AF72" w14:textId="02930E36" w:rsidR="0011779D" w:rsidRPr="003A08B1" w:rsidRDefault="001D4F01" w:rsidP="001F21D2">
      <w:pPr>
        <w:pStyle w:val="a4"/>
        <w:spacing w:after="0" w:line="240" w:lineRule="auto"/>
        <w:ind w:left="-28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.5. по операциям, связанным с по</w:t>
      </w:r>
      <w:r w:rsid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полнением электронных кошельков;</w:t>
      </w:r>
    </w:p>
    <w:p w14:paraId="463D04B9" w14:textId="01F3077F" w:rsidR="00D66091" w:rsidRDefault="00D6609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.6. по операциям по оплате членских и других взносов в благотворительные, политические организации, </w:t>
      </w:r>
    </w:p>
    <w:p w14:paraId="3A8FFCF3" w14:textId="0DA339A0" w:rsidR="005B3D6D" w:rsidRPr="002C188D" w:rsidRDefault="00D6609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гражданские ассоциации;</w:t>
      </w:r>
    </w:p>
    <w:p w14:paraId="704ACA04" w14:textId="1CA779A1" w:rsidR="00D66091" w:rsidRPr="008D32B7" w:rsidRDefault="001D4F01" w:rsidP="001F21D2">
      <w:pPr>
        <w:pStyle w:val="a4"/>
        <w:spacing w:after="0" w:line="240" w:lineRule="auto"/>
        <w:ind w:left="-28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B3D6D" w:rsidRP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операциям по покупке дорожных чеков, акций и иных ценных бумаг, драгоценных металлов,</w:t>
      </w:r>
    </w:p>
    <w:p w14:paraId="15D4DB58" w14:textId="10885AED" w:rsidR="005B3D6D" w:rsidRPr="002C188D" w:rsidRDefault="00D6609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лотерейных билетов;</w:t>
      </w:r>
    </w:p>
    <w:p w14:paraId="2A7506BF" w14:textId="497C2D19" w:rsidR="00A32E64" w:rsidRDefault="00D66091" w:rsidP="001F21D2">
      <w:pPr>
        <w:pStyle w:val="a4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66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операциям по покупке иностранной валюты;</w:t>
      </w:r>
      <w:r w:rsidR="00A3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ADA10BD" w14:textId="77777777" w:rsidR="008D32B7" w:rsidRPr="002C188D" w:rsidRDefault="00A32E64" w:rsidP="001F21D2">
      <w:pPr>
        <w:pStyle w:val="a4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D4F01" w:rsidRP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5B3D6D" w:rsidRP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D32B7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операциям в пользу ломбардов;</w:t>
      </w:r>
    </w:p>
    <w:p w14:paraId="7B50E236" w14:textId="625CFB46" w:rsidR="005B3D6D" w:rsidRPr="001D4F01" w:rsidRDefault="005B3D6D" w:rsidP="001F21D2">
      <w:pPr>
        <w:pStyle w:val="a4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8F25" w14:textId="295FF9BB" w:rsidR="005B3D6D" w:rsidRPr="008D32B7" w:rsidRDefault="00D66091" w:rsidP="001F21D2">
      <w:pPr>
        <w:pStyle w:val="a4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66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.10. </w:t>
      </w:r>
      <w:r w:rsidR="005B3D6D" w:rsidRP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операциям, по которым впоследствии был осуществлен возврат средств</w:t>
      </w:r>
    </w:p>
    <w:p w14:paraId="6AF90CE2" w14:textId="4EB07562" w:rsidR="00091A37" w:rsidRPr="003A08B1" w:rsidRDefault="008F34B6" w:rsidP="001F21D2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66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6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.11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91A37" w:rsidRPr="008F34B6">
        <w:rPr>
          <w:rFonts w:ascii="Times New Roman" w:hAnsi="Times New Roman" w:cs="Times New Roman"/>
          <w:sz w:val="20"/>
          <w:szCs w:val="20"/>
        </w:rPr>
        <w:t>по операциям по оплате услуг мобильной связи и услуг жилищно-коммунального хозяйства;</w:t>
      </w:r>
    </w:p>
    <w:p w14:paraId="6F703462" w14:textId="6994E6C8" w:rsidR="00091A37" w:rsidRPr="003A08B1" w:rsidRDefault="0056089D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D4F01">
        <w:rPr>
          <w:rFonts w:ascii="Times New Roman" w:hAnsi="Times New Roman" w:cs="Times New Roman"/>
          <w:sz w:val="20"/>
          <w:szCs w:val="20"/>
        </w:rPr>
        <w:t>2.8</w:t>
      </w:r>
      <w:r w:rsidR="008D32B7">
        <w:rPr>
          <w:rFonts w:ascii="Times New Roman" w:hAnsi="Times New Roman" w:cs="Times New Roman"/>
          <w:sz w:val="20"/>
          <w:szCs w:val="20"/>
        </w:rPr>
        <w:t>.12</w:t>
      </w:r>
      <w:r w:rsidR="008F34B6">
        <w:rPr>
          <w:rFonts w:ascii="Times New Roman" w:hAnsi="Times New Roman" w:cs="Times New Roman"/>
          <w:sz w:val="20"/>
          <w:szCs w:val="20"/>
        </w:rPr>
        <w:t xml:space="preserve">. </w:t>
      </w:r>
      <w:r w:rsidR="00091A37" w:rsidRPr="008F34B6">
        <w:rPr>
          <w:rFonts w:ascii="Times New Roman" w:hAnsi="Times New Roman" w:cs="Times New Roman"/>
          <w:sz w:val="20"/>
          <w:szCs w:val="20"/>
        </w:rPr>
        <w:t>по операциям по оплате рекламных услуг;</w:t>
      </w:r>
    </w:p>
    <w:p w14:paraId="3E967E3A" w14:textId="79E5617C" w:rsidR="00091A37" w:rsidRDefault="001666B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D4F01">
        <w:rPr>
          <w:rFonts w:ascii="Times New Roman" w:hAnsi="Times New Roman" w:cs="Times New Roman"/>
          <w:sz w:val="20"/>
          <w:szCs w:val="20"/>
        </w:rPr>
        <w:t>2.8</w:t>
      </w:r>
      <w:r w:rsidR="008D32B7">
        <w:rPr>
          <w:rFonts w:ascii="Times New Roman" w:hAnsi="Times New Roman" w:cs="Times New Roman"/>
          <w:sz w:val="20"/>
          <w:szCs w:val="20"/>
        </w:rPr>
        <w:t>.13</w:t>
      </w:r>
      <w:r w:rsidR="008F34B6">
        <w:rPr>
          <w:rFonts w:ascii="Times New Roman" w:hAnsi="Times New Roman" w:cs="Times New Roman"/>
          <w:sz w:val="20"/>
          <w:szCs w:val="20"/>
        </w:rPr>
        <w:t xml:space="preserve">. </w:t>
      </w:r>
      <w:r w:rsidR="00091A37" w:rsidRPr="008F34B6">
        <w:rPr>
          <w:rFonts w:ascii="Times New Roman" w:hAnsi="Times New Roman" w:cs="Times New Roman"/>
          <w:sz w:val="20"/>
          <w:szCs w:val="20"/>
        </w:rPr>
        <w:t>по операциям по оплате налогов и штрафов в пользу органов государственного управления</w:t>
      </w:r>
      <w:r w:rsidR="00091A37" w:rsidRPr="008F34B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7B9A193" w14:textId="3EFE997B" w:rsidR="003A08B1" w:rsidRPr="00CF0FD1" w:rsidRDefault="001666B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.14</w:t>
      </w:r>
      <w:r w:rsid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91A37" w:rsidRP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операциям на сумму менее 100 рублей. </w:t>
      </w:r>
    </w:p>
    <w:p w14:paraId="00416D13" w14:textId="7D567988" w:rsidR="00155A52" w:rsidRDefault="00155A52" w:rsidP="001F21D2">
      <w:pPr>
        <w:pStyle w:val="a4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90646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890646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операциям в ТСП со следующими МСС-кодами: </w:t>
      </w:r>
    </w:p>
    <w:p w14:paraId="2584F363" w14:textId="527F947D" w:rsidR="0056089D" w:rsidRDefault="00155A52" w:rsidP="001F21D2">
      <w:pPr>
        <w:pStyle w:val="a4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0000, 0763, 1799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2791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2842,4214,4215,4225,4784,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4812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4813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,4814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4815,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4816, 4821, 4829,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4900,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5044, 5047,5051, 5169,5199,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5271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5551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,5960, 5962, 5933, 5935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6010,6011,6012,6022,6023,6025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6026,6028</w:t>
      </w:r>
      <w:r w:rsidRPr="00F8619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6050,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6051,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6211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,6300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6381,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6399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,6513, 6529,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6530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6531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,6532,6533,6534,6535,6536,6537,6538,  6539,6540,6555, 6760, 7012, 7273,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7276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7277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,7279,7280,7299,7311,7321,7322,7372,7389,7392,7393,7995,7399,7800,7511,7801,7802,8111,8211,8220,8241,8244,8249,8299,8398,8641,8651,8661,8675,8699,8734,8911,8931,8999,9211,9222,9223,9311, 9399, 9400, 9401, 9402, 9405, 9406,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9411,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9498, 9700, 9701, 9702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9754,9950.</w:t>
      </w:r>
    </w:p>
    <w:p w14:paraId="361EB343" w14:textId="77777777" w:rsidR="0056089D" w:rsidRDefault="0056089D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F06CEA" w14:textId="08466DC8" w:rsidR="009A6952" w:rsidRPr="008C4206" w:rsidRDefault="009A6952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2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Выплата Бонус</w:t>
      </w:r>
      <w:r w:rsidR="00091A37" w:rsidRPr="008C42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ных рублей</w:t>
      </w:r>
    </w:p>
    <w:p w14:paraId="578F28DE" w14:textId="77777777" w:rsidR="009A6952" w:rsidRDefault="009A6952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F63B7C" w14:textId="2A6BFDE5" w:rsidR="00091A37" w:rsidRPr="003A08B1" w:rsidRDefault="00091A3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получает выплату начисленных Бонус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отчетный период (календарный </w:t>
      </w:r>
      <w:r w:rsidR="009A6952" w:rsidRP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месяц) при условии, что на дату выплаты отсутствует просроченная задолженность по возврату</w:t>
      </w:r>
      <w:r w:rsid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952" w:rsidRP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кредита, уплате процентов и иных платежей по Договору, на основании которого Участнику выдана</w:t>
      </w:r>
      <w:r w:rsidR="003A08B1" w:rsidRP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952" w:rsidRP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Карта.</w:t>
      </w:r>
    </w:p>
    <w:p w14:paraId="61414725" w14:textId="64EFD5AD" w:rsidR="00091A37" w:rsidRPr="003A08B1" w:rsidRDefault="0064221F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</w:t>
      </w:r>
      <w:r w:rsidR="00091A3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Конвертация Бонусных рублей, начисленных на Бонусн</w:t>
      </w:r>
      <w:r w:rsidR="009C4E49">
        <w:rPr>
          <w:rFonts w:ascii="Times New Roman" w:eastAsia="Times New Roman" w:hAnsi="Times New Roman" w:cs="Times New Roman"/>
          <w:sz w:val="20"/>
          <w:szCs w:val="20"/>
        </w:rPr>
        <w:t>ый счет в соответствии с п. 2.1., 2.2. и 2.4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. настоящих Правил, осуществляется с зачислением денежных средств на счет Клиента, открытый в Банке, при условии запроса Клиента в личном кабинете Д</w:t>
      </w:r>
      <w:r w:rsidR="001666BA">
        <w:rPr>
          <w:rFonts w:ascii="Times New Roman" w:eastAsia="Times New Roman" w:hAnsi="Times New Roman" w:cs="Times New Roman"/>
          <w:sz w:val="20"/>
          <w:szCs w:val="20"/>
        </w:rPr>
        <w:t>К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 xml:space="preserve">БО соответствующей операции. Конвертация может быть произведена в любой момент при достижении Клиентом остатка на Бонусном счете суммы в </w:t>
      </w:r>
      <w:r w:rsidR="00091A37" w:rsidRPr="00F91807">
        <w:rPr>
          <w:rFonts w:ascii="Times New Roman" w:eastAsia="Times New Roman" w:hAnsi="Times New Roman" w:cs="Times New Roman"/>
          <w:sz w:val="20"/>
          <w:szCs w:val="20"/>
        </w:rPr>
        <w:t>500 Бонусных рублей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C4E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Зачисление денежных средств на Счет Участника или на иной счет Клиента, открытый в Банке, осуществляется не позднее 2-х рабочих дней с момента запроса соответствующей операции со стороны Участника, с одновременным выполнением Процедуры Списания Бонусных рублей с Бонусного счета.</w:t>
      </w:r>
      <w:r w:rsidR="003A08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3C6D4E" w14:textId="66F509FD" w:rsidR="009A6952" w:rsidRPr="00326EF1" w:rsidRDefault="009C4E49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Выплата Бонусов, начисленных на Бонусный счет в соответствии с настоящими Правилами, осуществляется с зачислением денежных средств на Счет Участника ежемесячно 10-го числа месяца, следующего за отчетным </w:t>
      </w:r>
      <w:r w:rsidR="0058649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периодом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Зачисление денежных средств на Счет Участника осуществляется с одновременным выполнением Процедуры Списания Бонусов.</w:t>
      </w:r>
    </w:p>
    <w:p w14:paraId="6C39FB50" w14:textId="6A850551" w:rsidR="00326EF1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29D9E2" w14:textId="77777777" w:rsidR="003A08B1" w:rsidRDefault="003A08B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B0BD3" w14:textId="62897FFE" w:rsidR="00326EF1" w:rsidRPr="00326EF1" w:rsidRDefault="00CF0FD1" w:rsidP="001F21D2">
      <w:pPr>
        <w:pStyle w:val="a4"/>
        <w:numPr>
          <w:ilvl w:val="0"/>
          <w:numId w:val="4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Аннулирование Бонусных рублей</w:t>
      </w:r>
    </w:p>
    <w:p w14:paraId="30B15686" w14:textId="77777777" w:rsidR="00326EF1" w:rsidRPr="002154A8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1E51275A" w14:textId="6C4A19FF" w:rsidR="00326EF1" w:rsidRDefault="00326EF1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производит</w:t>
      </w:r>
      <w:r w:rsidR="00CF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Процедуру Аннулирования Бонусных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следующим основаниям:</w:t>
      </w:r>
    </w:p>
    <w:p w14:paraId="30330B23" w14:textId="77777777" w:rsidR="007748FE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4.1.1. </w:t>
      </w:r>
      <w:r w:rsidRPr="00326EF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участия Участника в Программе по инициативе Участника;</w:t>
      </w:r>
      <w:r w:rsidR="0077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AF27D8" w14:textId="3C5F5455" w:rsidR="00326EF1" w:rsidRPr="007748FE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8FE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В случае закрытия Счета Клиента;</w:t>
      </w:r>
    </w:p>
    <w:p w14:paraId="1DDACBD8" w14:textId="77777777" w:rsidR="007748FE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4.1.3.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допущения Клиентом просроченной задолженности по возврату кредита, уплате процентов и иных платежей по Договору;</w:t>
      </w:r>
      <w:r w:rsidR="0077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B491DD3" w14:textId="23C6D4B4" w:rsidR="00326EF1" w:rsidRPr="007748FE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8FE">
        <w:rPr>
          <w:rFonts w:ascii="Times New Roman" w:eastAsia="Times New Roman" w:hAnsi="Times New Roman" w:cs="Times New Roman"/>
          <w:sz w:val="20"/>
          <w:szCs w:val="20"/>
          <w:lang w:eastAsia="ru-RU"/>
        </w:rPr>
        <w:t>4.1.4. В случае прекращения действия Программы Банком.</w:t>
      </w:r>
    </w:p>
    <w:p w14:paraId="0F09CF98" w14:textId="558FE996" w:rsidR="00326EF1" w:rsidRPr="00EC75BB" w:rsidRDefault="00326EF1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наступлении указанных в п.4.1 Правил о</w:t>
      </w:r>
      <w:r w:rsidR="00CF0FD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снований неиспользованные Бонусные рубли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находящиеся на Бонусных счетах Участников, аннулируются без выплаты какого-либо эк</w:t>
      </w:r>
      <w:r w:rsidR="00CF0FD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вивалента аннулированных Бонусных рублей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22005A9" w14:textId="618D14BC" w:rsidR="0064221F" w:rsidRPr="0036729C" w:rsidRDefault="009C4E49" w:rsidP="001F21D2">
      <w:pPr>
        <w:pStyle w:val="a4"/>
        <w:numPr>
          <w:ilvl w:val="2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</w:rPr>
        <w:t>В случае возврата покупки.</w:t>
      </w:r>
    </w:p>
    <w:p w14:paraId="32B687DE" w14:textId="77777777" w:rsidR="009C4E49" w:rsidRDefault="009C4E49" w:rsidP="001F21D2">
      <w:pPr>
        <w:pStyle w:val="a4"/>
        <w:numPr>
          <w:ilvl w:val="2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</w:rPr>
        <w:t xml:space="preserve">В случае неиспользования Бонусных рублей более 365 дней 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</w:rPr>
        <w:t xml:space="preserve"> даты зачисления Бонусных рублей на</w:t>
      </w:r>
    </w:p>
    <w:p w14:paraId="3186105E" w14:textId="75A3D389" w:rsidR="0064221F" w:rsidRDefault="009C4E49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</w:rPr>
        <w:t xml:space="preserve"> Бонусный счет Участника. </w:t>
      </w:r>
    </w:p>
    <w:p w14:paraId="28F714F9" w14:textId="1979C3D7" w:rsidR="00C33972" w:rsidRPr="0036729C" w:rsidRDefault="00C33972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4.2.3. При подаче заявления на закрытие карточного счета.</w:t>
      </w:r>
    </w:p>
    <w:p w14:paraId="7F2EB62B" w14:textId="77777777" w:rsidR="0064221F" w:rsidRPr="0036729C" w:rsidRDefault="0064221F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При наступлении указанных в п.4.1 Правил оснований неиспользованные Бонусные рубли, находящиеся на Бонусных счетах Участников, аннулируются без выплаты какого-либо эквивалента аннулированных Бонусных рублей.</w:t>
      </w:r>
    </w:p>
    <w:p w14:paraId="1A44CA46" w14:textId="6BDCDC54" w:rsidR="00AC7330" w:rsidRPr="009C4E49" w:rsidRDefault="00AC7330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C439F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Информирование Клиентов</w:t>
      </w:r>
    </w:p>
    <w:p w14:paraId="00DB0C06" w14:textId="77777777" w:rsidR="00EC75BB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E68ECD0" w14:textId="585FB464" w:rsidR="00EC75BB" w:rsidRPr="003E0243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осуществляет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информирование о начисленных,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выплаченных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695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Бонусах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клиенту </w:t>
      </w:r>
      <w:r w:rsidRPr="004D5F4F">
        <w:rPr>
          <w:rFonts w:ascii="Times New Roman" w:hAnsi="Times New Roman" w:cs="Times New Roman"/>
          <w:sz w:val="20"/>
          <w:szCs w:val="20"/>
        </w:rPr>
        <w:t>смс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-сообщения и/или через выписку по </w:t>
      </w:r>
      <w:r w:rsidR="0007611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чету в сервисе Банка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условии, что Клиент подключен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сервису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A51CEF7" w14:textId="3740F892" w:rsidR="00EC75BB" w:rsidRDefault="0064221F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Информация о начисленных и выплаченных Бонусных рублях, а также о Бонусных операциях, за которые были начислены Бонусные рубли, содержится в специальном разделе личного кабинета Д</w:t>
      </w:r>
      <w:r w:rsidR="001666BA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БО, при условии, что Клиент подключен к дистанционному </w:t>
      </w:r>
      <w:r w:rsidR="001666BA">
        <w:rPr>
          <w:rFonts w:ascii="Times New Roman" w:eastAsia="Times New Roman" w:hAnsi="Times New Roman" w:cs="Times New Roman"/>
          <w:sz w:val="20"/>
          <w:szCs w:val="20"/>
        </w:rPr>
        <w:t xml:space="preserve">комплексному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банковскому обслуживанию</w:t>
      </w:r>
      <w:r w:rsidR="009C4E4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39157F" w14:textId="79ED36FF" w:rsidR="0091587F" w:rsidRPr="00A561D6" w:rsidRDefault="0091587F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7DB239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участия в Программе</w:t>
      </w:r>
    </w:p>
    <w:p w14:paraId="542AFC0A" w14:textId="77777777" w:rsidR="00EC75BB" w:rsidRPr="002154A8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1013E27A" w14:textId="15D07B41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вправе отказаться от участия в Программе в любое время,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оставив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Банк заявление на прекращение участия в Программе. На основании заявления Участника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участие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прекращается. Банк аннулирует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рубли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 и прекращает начисление новых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 Участник не имеет права на получение какого-либо эквивалента аннулированных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</w:p>
    <w:p w14:paraId="65E429CD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Участника в Программе прекращается в следующих случаях:</w:t>
      </w:r>
    </w:p>
    <w:p w14:paraId="7D24823F" w14:textId="77777777" w:rsidR="00EC75BB" w:rsidRPr="004B040E" w:rsidRDefault="00EC75BB" w:rsidP="001F21D2">
      <w:pPr>
        <w:pStyle w:val="a4"/>
        <w:spacing w:after="0" w:line="240" w:lineRule="auto"/>
        <w:ind w:left="-28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отказе Участника в соответствии с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.1 Правил;</w:t>
      </w:r>
    </w:p>
    <w:p w14:paraId="28B0AAD7" w14:textId="034043FF" w:rsidR="009C4E49" w:rsidRDefault="001666BA" w:rsidP="001F21D2">
      <w:pPr>
        <w:pStyle w:val="a4"/>
        <w:spacing w:after="0" w:line="240" w:lineRule="auto"/>
        <w:ind w:left="-284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6.2.2.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прекращении Банком действия Программы – участие прекращается в день прекращения</w:t>
      </w:r>
    </w:p>
    <w:p w14:paraId="7CA5B6D9" w14:textId="100C34D8" w:rsidR="00EC75BB" w:rsidRPr="004B040E" w:rsidRDefault="00EC75BB" w:rsidP="001F21D2">
      <w:pPr>
        <w:pStyle w:val="a4"/>
        <w:spacing w:after="0" w:line="240" w:lineRule="auto"/>
        <w:ind w:left="-284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6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Программы;</w:t>
      </w:r>
    </w:p>
    <w:p w14:paraId="7C64AEB8" w14:textId="13388332" w:rsidR="00EC75BB" w:rsidRDefault="00EC75BB" w:rsidP="001F21D2">
      <w:pPr>
        <w:pStyle w:val="a4"/>
        <w:spacing w:after="0" w:line="240" w:lineRule="auto"/>
        <w:ind w:left="-28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6.2.3.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решению Банка в соответствии с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.2 Правил.</w:t>
      </w:r>
    </w:p>
    <w:p w14:paraId="3D8FCDD8" w14:textId="009EEC53" w:rsidR="00EC75BB" w:rsidRPr="004B040E" w:rsidRDefault="00EC75BB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89AD4" w14:textId="77777777" w:rsid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действия Программы</w:t>
      </w:r>
    </w:p>
    <w:p w14:paraId="20B89C2C" w14:textId="77777777" w:rsidR="00EC75BB" w:rsidRPr="00EC75BB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54BFFB3" w14:textId="35715E19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вправе приостановить или прекратить реализацию Программы при условии уведомления Участников не менее чем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до предполагаемой даты приостановления или прекращения Программы любым из следующих способов:</w:t>
      </w:r>
    </w:p>
    <w:p w14:paraId="34B3152B" w14:textId="10D7F71C" w:rsidR="001666BA" w:rsidRPr="009C4E49" w:rsidRDefault="001666B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7.1.1. </w:t>
      </w:r>
      <w:r w:rsidR="00EC75BB" w:rsidRP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размещения соответствующей информации на сайте Банка по адресу: </w:t>
      </w:r>
      <w:r w:rsidR="0061651F" w:rsidRP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F9D6D51" w14:textId="5EECAE65" w:rsidR="00EC75BB" w:rsidRPr="0061651F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  </w:t>
      </w:r>
      <w:r w:rsidR="00EC75BB" w:rsidRPr="0061651F">
        <w:rPr>
          <w:rFonts w:ascii="Times New Roman" w:hAnsi="Times New Roman" w:cs="Times New Roman"/>
          <w:color w:val="0000FF"/>
          <w:sz w:val="20"/>
          <w:szCs w:val="20"/>
        </w:rPr>
        <w:t>https://www.otpbank.ru/;</w:t>
      </w:r>
      <w:r w:rsidR="00EC75BB" w:rsidRPr="0061651F" w:rsidDel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D2756F" w14:textId="77777777" w:rsidR="001666BA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7.1.2.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размещения соответствующей информации в подразделениях Банка и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устройствах</w:t>
      </w:r>
    </w:p>
    <w:p w14:paraId="4577767F" w14:textId="6A0604CF" w:rsidR="00EC75BB" w:rsidRPr="00BE2BD2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самообслуживания Банка;</w:t>
      </w:r>
    </w:p>
    <w:p w14:paraId="29860FA4" w14:textId="77777777" w:rsidR="001666BA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7.1.3. любым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способом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том числе, по почте, телефону)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позволяющим Участнику получить</w:t>
      </w:r>
    </w:p>
    <w:p w14:paraId="1309B736" w14:textId="0C339264" w:rsidR="00EC75BB" w:rsidRPr="004B040E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и установить, что она исходит от Банка.</w:t>
      </w:r>
    </w:p>
    <w:p w14:paraId="76C65A9F" w14:textId="5933C2AB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приостановить или прекратить действие Программы в отношении тех Участников, которые допустили образование просроченной задолженности по любому договору, заключенному с Банком и предусматривающему выдачу Банком Участнику кредита.</w:t>
      </w:r>
    </w:p>
    <w:p w14:paraId="328F74F5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приостановки или прекращения действия Программы по причинам, указанным в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 Правил, Банк информирует клиента путем отправки 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смс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-уведомления в дату приостановки или прекращения действия Программы.</w:t>
      </w:r>
    </w:p>
    <w:p w14:paraId="4486A3C2" w14:textId="59031E48" w:rsidR="00EC75BB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Программы и при наличи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неиспользованных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находящиеся на Бонусных счетах Участников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рубли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аннулируются в полном объеме.</w:t>
      </w:r>
    </w:p>
    <w:p w14:paraId="67AD9AC7" w14:textId="77777777" w:rsidR="009C4E49" w:rsidRPr="004B040E" w:rsidRDefault="009C4E49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DB366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Изменение Правил Программы</w:t>
      </w:r>
    </w:p>
    <w:p w14:paraId="282815AA" w14:textId="77777777" w:rsidR="00EC75BB" w:rsidRPr="002154A8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24D3EAC9" w14:textId="31BFEEF1" w:rsidR="00EC75BB" w:rsidRPr="0021293F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вправе вносить изменения в условия настоящих Правил</w:t>
      </w:r>
      <w:r w:rsidR="00930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в п.7.1 настоящих Правил</w:t>
      </w: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5DA796A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Любые изменения и дополнения Правил с момента вступления их в силу / ввода в действие распространяются на всех лиц, присоединившихся к Правилам, в том числе ранее даты вступления в силу изменений Правил.</w:t>
      </w:r>
    </w:p>
    <w:p w14:paraId="3A410A86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Банк вправе вносить изменения в условия настоящих Правил, в том числе </w:t>
      </w:r>
      <w:r w:rsidRPr="0036729C">
        <w:rPr>
          <w:rFonts w:ascii="Times New Roman" w:hAnsi="Times New Roman" w:cs="Times New Roman"/>
          <w:sz w:val="20"/>
          <w:szCs w:val="20"/>
        </w:rPr>
        <w:t xml:space="preserve">увеличивать/уменьшать размер начисляемых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Бонусных рублей</w:t>
      </w:r>
      <w:r w:rsidRPr="0036729C">
        <w:rPr>
          <w:rFonts w:ascii="Times New Roman" w:hAnsi="Times New Roman" w:cs="Times New Roman"/>
          <w:sz w:val="20"/>
          <w:szCs w:val="20"/>
        </w:rPr>
        <w:t xml:space="preserve"> и/или размер минимальных и максимальных границ для начисления Бонусных рублей, а также временно устанавливать повышенные начисления Бонусных рублей на промо категории покупок по MCC-кодам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, при условии уведомления Участников в порядке, предусмотренном п.7.1.</w:t>
      </w:r>
    </w:p>
    <w:p w14:paraId="6C3D8307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С целью обеспечения владения актуальной информацией об условиях действия Программы, Участник обязан ежемесячно самостоятельно обращаться к источникам информирования Банка для получения сведений об изменениях и дополнениях, внесенных в Правила.</w:t>
      </w:r>
    </w:p>
    <w:p w14:paraId="0ED8A745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Правил с момента вступления их в силу/ввода в действие распространяются на всех лиц, присоединившихся к Правилам, в том числе ранее даты вступления в силу изменений Правил.</w:t>
      </w:r>
    </w:p>
    <w:p w14:paraId="4970A6A2" w14:textId="77777777" w:rsidR="00EC75BB" w:rsidRPr="006236B3" w:rsidRDefault="00EC75BB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56780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14:paraId="5974999D" w14:textId="5B810B64" w:rsidR="00F66286" w:rsidRPr="00A561D6" w:rsidRDefault="00F66286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DE55E" w14:textId="12AB666D" w:rsidR="00F66286" w:rsidRPr="00E17103" w:rsidRDefault="00F66286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не несет ответственность за:</w:t>
      </w:r>
      <w:r w:rsidRPr="00E17103" w:rsidDel="00BC1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744F23C" w14:textId="77777777" w:rsidR="00F66286" w:rsidRPr="00E17103" w:rsidRDefault="00F66286" w:rsidP="001F21D2">
      <w:pPr>
        <w:pStyle w:val="a4"/>
        <w:numPr>
          <w:ilvl w:val="0"/>
          <w:numId w:val="4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последствия ошибок, совершенных Участником.</w:t>
      </w:r>
    </w:p>
    <w:p w14:paraId="7B0DAC48" w14:textId="77777777" w:rsidR="00F66286" w:rsidRPr="00E17103" w:rsidRDefault="00F66286" w:rsidP="001F21D2">
      <w:pPr>
        <w:pStyle w:val="a4"/>
        <w:numPr>
          <w:ilvl w:val="0"/>
          <w:numId w:val="4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корректность MCC-кода, присвоенного банком-эквайером для ТСП;</w:t>
      </w:r>
    </w:p>
    <w:p w14:paraId="569737BD" w14:textId="77777777" w:rsidR="00F66286" w:rsidRPr="00E17103" w:rsidRDefault="00F66286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не возмещает и не компенсирует убытки, издержки и любые иные расходы, которые могут возникнуть у Участника в связи с участием в настоящей Бонусной программе. </w:t>
      </w:r>
    </w:p>
    <w:p w14:paraId="5B213574" w14:textId="77777777" w:rsidR="007748FE" w:rsidRPr="004B040E" w:rsidRDefault="007748FE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 разногласия, связанные с участием Клиента в Программе, подлежат рассмотрению в суде в порядке, предусмотренном законодательством Российской Федерации.</w:t>
      </w:r>
    </w:p>
    <w:p w14:paraId="240C79E9" w14:textId="77777777" w:rsidR="007748FE" w:rsidRDefault="007748FE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имеют преимущественную силу в отношении содержания любого иного материала информационного или рекламного характера, касающегося Программы.</w:t>
      </w:r>
    </w:p>
    <w:p w14:paraId="29B335BC" w14:textId="77777777" w:rsidR="007748FE" w:rsidRPr="00E17103" w:rsidRDefault="007748FE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8D1F1" w14:textId="2E12A739" w:rsidR="00F66286" w:rsidRDefault="00F66286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5F6F9" w14:textId="260069F4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ED71A8" w14:textId="482E26D4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9462F7" w14:textId="30A5704D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21A41" w14:textId="7846191C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E3DC9" w14:textId="52D5102D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DA651D" w14:textId="1F65F06A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C4D50C" w14:textId="2E2DEC3A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CC2FC2" w14:textId="5E50F247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B6E99" w14:textId="4E7ED77F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1DFCE6" w14:textId="607BF49F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4555A" w14:textId="3A2B0C27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DFF53" w14:textId="1CB8CDC0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9F3DF" w14:textId="10CDA9E6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FBA802" w14:textId="1D692B32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AE82A" w14:textId="45998CA4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5534F" w14:textId="7D49CE78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2CA75" w14:textId="1B9D9D88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138A3" w14:textId="11D66A9B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48849" w14:textId="33AD3967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7FF8F1" w14:textId="237DE4D5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C08A75" w14:textId="088C847F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3B563" w14:textId="1C1241C0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131BA" w14:textId="288D7148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FA049" w14:textId="04F4F527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6D8A79" w14:textId="39660B5D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CECC99" w14:textId="0A8BCCF2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26823" w14:textId="77777777" w:rsidR="008D32B7" w:rsidRPr="0002618E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32B7" w:rsidRPr="0002618E" w:rsidSect="00EA75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370D" w14:textId="77777777" w:rsidR="000373F1" w:rsidRDefault="000373F1" w:rsidP="002767EA">
      <w:pPr>
        <w:spacing w:after="0" w:line="240" w:lineRule="auto"/>
      </w:pPr>
      <w:r>
        <w:separator/>
      </w:r>
    </w:p>
  </w:endnote>
  <w:endnote w:type="continuationSeparator" w:id="0">
    <w:p w14:paraId="0D21DFB7" w14:textId="77777777" w:rsidR="000373F1" w:rsidRDefault="000373F1" w:rsidP="0027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47D19" w14:textId="77777777" w:rsidR="000373F1" w:rsidRDefault="000373F1" w:rsidP="002767EA">
      <w:pPr>
        <w:spacing w:after="0" w:line="240" w:lineRule="auto"/>
      </w:pPr>
      <w:r>
        <w:separator/>
      </w:r>
    </w:p>
  </w:footnote>
  <w:footnote w:type="continuationSeparator" w:id="0">
    <w:p w14:paraId="7D8729E4" w14:textId="77777777" w:rsidR="000373F1" w:rsidRDefault="000373F1" w:rsidP="0027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D3"/>
    <w:multiLevelType w:val="multilevel"/>
    <w:tmpl w:val="D8A85E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3137ED"/>
    <w:multiLevelType w:val="multilevel"/>
    <w:tmpl w:val="68B8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8572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C372B"/>
    <w:multiLevelType w:val="multilevel"/>
    <w:tmpl w:val="360E2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4" w15:restartNumberingAfterBreak="0">
    <w:nsid w:val="0C930ABD"/>
    <w:multiLevelType w:val="hybridMultilevel"/>
    <w:tmpl w:val="6CC43A3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A20B8B"/>
    <w:multiLevelType w:val="multilevel"/>
    <w:tmpl w:val="0344C6A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</w:abstractNum>
  <w:abstractNum w:abstractNumId="6" w15:restartNumberingAfterBreak="0">
    <w:nsid w:val="162A0549"/>
    <w:multiLevelType w:val="hybridMultilevel"/>
    <w:tmpl w:val="DB3056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CD7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41F60"/>
    <w:multiLevelType w:val="multilevel"/>
    <w:tmpl w:val="E1A2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B8865A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1EA60BB4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FE96361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2119692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22D86C3A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55E4833"/>
    <w:multiLevelType w:val="multilevel"/>
    <w:tmpl w:val="06E01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26967F1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2A9F6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A1715"/>
    <w:multiLevelType w:val="hybridMultilevel"/>
    <w:tmpl w:val="60CCF5D2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8" w15:restartNumberingAfterBreak="0">
    <w:nsid w:val="36163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214B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3A435B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B9767D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6F2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100358"/>
    <w:multiLevelType w:val="multilevel"/>
    <w:tmpl w:val="E916984A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5" w:hanging="5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</w:rPr>
    </w:lvl>
  </w:abstractNum>
  <w:abstractNum w:abstractNumId="25" w15:restartNumberingAfterBreak="0">
    <w:nsid w:val="45B91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8D5863"/>
    <w:multiLevelType w:val="hybridMultilevel"/>
    <w:tmpl w:val="27F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85313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4A3F13E5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4AD458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7008E5"/>
    <w:multiLevelType w:val="hybridMultilevel"/>
    <w:tmpl w:val="DF3C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229F4"/>
    <w:multiLevelType w:val="hybridMultilevel"/>
    <w:tmpl w:val="4F26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325AF"/>
    <w:multiLevelType w:val="multilevel"/>
    <w:tmpl w:val="D0FAB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480B6D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5" w15:restartNumberingAfterBreak="0">
    <w:nsid w:val="57C26611"/>
    <w:multiLevelType w:val="multilevel"/>
    <w:tmpl w:val="ECD8D336"/>
    <w:lvl w:ilvl="0">
      <w:start w:val="2"/>
      <w:numFmt w:val="decimal"/>
      <w:lvlText w:val="%1."/>
      <w:lvlJc w:val="left"/>
      <w:pPr>
        <w:ind w:left="550" w:hanging="5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692" w:hanging="550"/>
      </w:pPr>
      <w:rPr>
        <w:rFonts w:eastAsiaTheme="minorHAnsi" w:hint="default"/>
      </w:rPr>
    </w:lvl>
    <w:lvl w:ilvl="2">
      <w:start w:val="14"/>
      <w:numFmt w:val="decimal"/>
      <w:lvlText w:val="%1.%2.%3.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Theme="minorHAnsi" w:hint="default"/>
      </w:rPr>
    </w:lvl>
  </w:abstractNum>
  <w:abstractNum w:abstractNumId="36" w15:restartNumberingAfterBreak="0">
    <w:nsid w:val="5C992ED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7" w15:restartNumberingAfterBreak="0">
    <w:nsid w:val="5F8B3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50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6033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F37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7DA5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53106C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52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08C7613"/>
    <w:multiLevelType w:val="hybridMultilevel"/>
    <w:tmpl w:val="1DA6D7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ED5F24"/>
    <w:multiLevelType w:val="multilevel"/>
    <w:tmpl w:val="736C7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27"/>
  </w:num>
  <w:num w:numId="2">
    <w:abstractNumId w:val="42"/>
  </w:num>
  <w:num w:numId="3">
    <w:abstractNumId w:val="21"/>
  </w:num>
  <w:num w:numId="4">
    <w:abstractNumId w:val="32"/>
  </w:num>
  <w:num w:numId="5">
    <w:abstractNumId w:val="1"/>
  </w:num>
  <w:num w:numId="6">
    <w:abstractNumId w:val="36"/>
  </w:num>
  <w:num w:numId="7">
    <w:abstractNumId w:val="9"/>
  </w:num>
  <w:num w:numId="8">
    <w:abstractNumId w:val="0"/>
  </w:num>
  <w:num w:numId="9">
    <w:abstractNumId w:val="10"/>
  </w:num>
  <w:num w:numId="10">
    <w:abstractNumId w:val="34"/>
  </w:num>
  <w:num w:numId="11">
    <w:abstractNumId w:val="12"/>
  </w:num>
  <w:num w:numId="12">
    <w:abstractNumId w:val="19"/>
  </w:num>
  <w:num w:numId="13">
    <w:abstractNumId w:val="15"/>
  </w:num>
  <w:num w:numId="14">
    <w:abstractNumId w:val="6"/>
  </w:num>
  <w:num w:numId="15">
    <w:abstractNumId w:val="44"/>
  </w:num>
  <w:num w:numId="16">
    <w:abstractNumId w:val="30"/>
  </w:num>
  <w:num w:numId="17">
    <w:abstractNumId w:val="18"/>
  </w:num>
  <w:num w:numId="18">
    <w:abstractNumId w:val="13"/>
  </w:num>
  <w:num w:numId="19">
    <w:abstractNumId w:val="33"/>
  </w:num>
  <w:num w:numId="20">
    <w:abstractNumId w:val="5"/>
  </w:num>
  <w:num w:numId="21">
    <w:abstractNumId w:val="20"/>
  </w:num>
  <w:num w:numId="22">
    <w:abstractNumId w:val="22"/>
  </w:num>
  <w:num w:numId="23">
    <w:abstractNumId w:val="23"/>
  </w:num>
  <w:num w:numId="24">
    <w:abstractNumId w:val="29"/>
  </w:num>
  <w:num w:numId="25">
    <w:abstractNumId w:val="40"/>
  </w:num>
  <w:num w:numId="26">
    <w:abstractNumId w:val="39"/>
  </w:num>
  <w:num w:numId="27">
    <w:abstractNumId w:val="25"/>
  </w:num>
  <w:num w:numId="28">
    <w:abstractNumId w:val="43"/>
  </w:num>
  <w:num w:numId="29">
    <w:abstractNumId w:val="41"/>
  </w:num>
  <w:num w:numId="30">
    <w:abstractNumId w:val="37"/>
  </w:num>
  <w:num w:numId="31">
    <w:abstractNumId w:val="2"/>
  </w:num>
  <w:num w:numId="32">
    <w:abstractNumId w:val="16"/>
  </w:num>
  <w:num w:numId="33">
    <w:abstractNumId w:val="7"/>
  </w:num>
  <w:num w:numId="34">
    <w:abstractNumId w:val="38"/>
  </w:num>
  <w:num w:numId="35">
    <w:abstractNumId w:val="26"/>
  </w:num>
  <w:num w:numId="36">
    <w:abstractNumId w:val="4"/>
  </w:num>
  <w:num w:numId="37">
    <w:abstractNumId w:val="17"/>
  </w:num>
  <w:num w:numId="38">
    <w:abstractNumId w:val="35"/>
  </w:num>
  <w:num w:numId="39">
    <w:abstractNumId w:val="24"/>
  </w:num>
  <w:num w:numId="40">
    <w:abstractNumId w:val="11"/>
  </w:num>
  <w:num w:numId="41">
    <w:abstractNumId w:val="28"/>
  </w:num>
  <w:num w:numId="42">
    <w:abstractNumId w:val="45"/>
  </w:num>
  <w:num w:numId="43">
    <w:abstractNumId w:val="8"/>
  </w:num>
  <w:num w:numId="44">
    <w:abstractNumId w:val="14"/>
  </w:num>
  <w:num w:numId="45">
    <w:abstractNumId w:val="3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2"/>
    <w:rsid w:val="00012509"/>
    <w:rsid w:val="00024A58"/>
    <w:rsid w:val="00024F48"/>
    <w:rsid w:val="0002585F"/>
    <w:rsid w:val="0002618E"/>
    <w:rsid w:val="00032D44"/>
    <w:rsid w:val="00035E9F"/>
    <w:rsid w:val="000373F1"/>
    <w:rsid w:val="0004149E"/>
    <w:rsid w:val="000616EB"/>
    <w:rsid w:val="000633C5"/>
    <w:rsid w:val="00066C1E"/>
    <w:rsid w:val="000728D0"/>
    <w:rsid w:val="00076112"/>
    <w:rsid w:val="000842D9"/>
    <w:rsid w:val="00091A37"/>
    <w:rsid w:val="00095683"/>
    <w:rsid w:val="000A1773"/>
    <w:rsid w:val="000A1D60"/>
    <w:rsid w:val="000A3CC7"/>
    <w:rsid w:val="000B5471"/>
    <w:rsid w:val="000C0CC2"/>
    <w:rsid w:val="000C183A"/>
    <w:rsid w:val="000C2A4F"/>
    <w:rsid w:val="000C5C0C"/>
    <w:rsid w:val="000C6F40"/>
    <w:rsid w:val="000D00BE"/>
    <w:rsid w:val="000D2F9A"/>
    <w:rsid w:val="000E0D32"/>
    <w:rsid w:val="000F3B3D"/>
    <w:rsid w:val="00105F33"/>
    <w:rsid w:val="00110406"/>
    <w:rsid w:val="00113FB5"/>
    <w:rsid w:val="0011779D"/>
    <w:rsid w:val="00120E8B"/>
    <w:rsid w:val="001211CB"/>
    <w:rsid w:val="001262C2"/>
    <w:rsid w:val="00130811"/>
    <w:rsid w:val="00155A52"/>
    <w:rsid w:val="00156CF4"/>
    <w:rsid w:val="001600CE"/>
    <w:rsid w:val="001666BA"/>
    <w:rsid w:val="00171470"/>
    <w:rsid w:val="00174E78"/>
    <w:rsid w:val="00176462"/>
    <w:rsid w:val="00181D39"/>
    <w:rsid w:val="00192B90"/>
    <w:rsid w:val="00193369"/>
    <w:rsid w:val="001978BD"/>
    <w:rsid w:val="001A034B"/>
    <w:rsid w:val="001A7310"/>
    <w:rsid w:val="001B03D2"/>
    <w:rsid w:val="001C0716"/>
    <w:rsid w:val="001D39CA"/>
    <w:rsid w:val="001D4F01"/>
    <w:rsid w:val="001F057D"/>
    <w:rsid w:val="001F0B06"/>
    <w:rsid w:val="001F21D2"/>
    <w:rsid w:val="001F4709"/>
    <w:rsid w:val="001F7B06"/>
    <w:rsid w:val="00200FE6"/>
    <w:rsid w:val="0021293F"/>
    <w:rsid w:val="002154A8"/>
    <w:rsid w:val="00242928"/>
    <w:rsid w:val="00242973"/>
    <w:rsid w:val="002434FC"/>
    <w:rsid w:val="00253E5E"/>
    <w:rsid w:val="0026137D"/>
    <w:rsid w:val="00263602"/>
    <w:rsid w:val="00273DAA"/>
    <w:rsid w:val="002767EA"/>
    <w:rsid w:val="00280EA0"/>
    <w:rsid w:val="00293F8A"/>
    <w:rsid w:val="002952A7"/>
    <w:rsid w:val="002A1E28"/>
    <w:rsid w:val="002A2187"/>
    <w:rsid w:val="002A3B2B"/>
    <w:rsid w:val="002A5EEC"/>
    <w:rsid w:val="002B3E15"/>
    <w:rsid w:val="002B5302"/>
    <w:rsid w:val="002B6E74"/>
    <w:rsid w:val="002C0026"/>
    <w:rsid w:val="002C188D"/>
    <w:rsid w:val="002C4490"/>
    <w:rsid w:val="002C73E5"/>
    <w:rsid w:val="002D64D9"/>
    <w:rsid w:val="002F03CA"/>
    <w:rsid w:val="002F34E7"/>
    <w:rsid w:val="00314B91"/>
    <w:rsid w:val="0031682E"/>
    <w:rsid w:val="00316C94"/>
    <w:rsid w:val="00317D10"/>
    <w:rsid w:val="00326EF1"/>
    <w:rsid w:val="003324E8"/>
    <w:rsid w:val="00353AB6"/>
    <w:rsid w:val="00360972"/>
    <w:rsid w:val="0037076F"/>
    <w:rsid w:val="00370CB9"/>
    <w:rsid w:val="00377D7A"/>
    <w:rsid w:val="00385858"/>
    <w:rsid w:val="00387473"/>
    <w:rsid w:val="00387E2C"/>
    <w:rsid w:val="003930A5"/>
    <w:rsid w:val="003947F3"/>
    <w:rsid w:val="00395B67"/>
    <w:rsid w:val="00396350"/>
    <w:rsid w:val="003A08B1"/>
    <w:rsid w:val="003B14FA"/>
    <w:rsid w:val="003B1AC1"/>
    <w:rsid w:val="003C1D7D"/>
    <w:rsid w:val="003C423B"/>
    <w:rsid w:val="003E0243"/>
    <w:rsid w:val="003E0FF5"/>
    <w:rsid w:val="003E4288"/>
    <w:rsid w:val="003E6858"/>
    <w:rsid w:val="003F21E7"/>
    <w:rsid w:val="004021D5"/>
    <w:rsid w:val="00416BFA"/>
    <w:rsid w:val="00422BBC"/>
    <w:rsid w:val="004303F5"/>
    <w:rsid w:val="00431BB7"/>
    <w:rsid w:val="00434DA4"/>
    <w:rsid w:val="00444B0E"/>
    <w:rsid w:val="00467A6E"/>
    <w:rsid w:val="00476741"/>
    <w:rsid w:val="004814DE"/>
    <w:rsid w:val="00483EC4"/>
    <w:rsid w:val="004B040E"/>
    <w:rsid w:val="004B5EA1"/>
    <w:rsid w:val="004B6196"/>
    <w:rsid w:val="004B7573"/>
    <w:rsid w:val="004E62B0"/>
    <w:rsid w:val="004F3226"/>
    <w:rsid w:val="004F62D6"/>
    <w:rsid w:val="00504524"/>
    <w:rsid w:val="005046FA"/>
    <w:rsid w:val="0051047A"/>
    <w:rsid w:val="00523B84"/>
    <w:rsid w:val="005265B7"/>
    <w:rsid w:val="00544EAC"/>
    <w:rsid w:val="00546DD2"/>
    <w:rsid w:val="0056089D"/>
    <w:rsid w:val="0057075E"/>
    <w:rsid w:val="0058649F"/>
    <w:rsid w:val="00597316"/>
    <w:rsid w:val="005A601F"/>
    <w:rsid w:val="005B070D"/>
    <w:rsid w:val="005B2893"/>
    <w:rsid w:val="005B3D6D"/>
    <w:rsid w:val="005B6A7D"/>
    <w:rsid w:val="005C7E86"/>
    <w:rsid w:val="005D2877"/>
    <w:rsid w:val="005D7BD0"/>
    <w:rsid w:val="005F329F"/>
    <w:rsid w:val="00601554"/>
    <w:rsid w:val="00607846"/>
    <w:rsid w:val="0061012D"/>
    <w:rsid w:val="00611778"/>
    <w:rsid w:val="0061651F"/>
    <w:rsid w:val="00617002"/>
    <w:rsid w:val="00620658"/>
    <w:rsid w:val="006236B3"/>
    <w:rsid w:val="00626E4A"/>
    <w:rsid w:val="00635FB9"/>
    <w:rsid w:val="0064221F"/>
    <w:rsid w:val="00642F47"/>
    <w:rsid w:val="006456C1"/>
    <w:rsid w:val="00652990"/>
    <w:rsid w:val="00652BE5"/>
    <w:rsid w:val="00661EA8"/>
    <w:rsid w:val="00666E6F"/>
    <w:rsid w:val="006706D9"/>
    <w:rsid w:val="006841EE"/>
    <w:rsid w:val="006B0BA4"/>
    <w:rsid w:val="006C39A2"/>
    <w:rsid w:val="006C7CBB"/>
    <w:rsid w:val="006E20E4"/>
    <w:rsid w:val="006E45C7"/>
    <w:rsid w:val="006E6B3B"/>
    <w:rsid w:val="006F2FB3"/>
    <w:rsid w:val="006F5279"/>
    <w:rsid w:val="00701ABC"/>
    <w:rsid w:val="00723AEB"/>
    <w:rsid w:val="007315EC"/>
    <w:rsid w:val="0073590E"/>
    <w:rsid w:val="00735E76"/>
    <w:rsid w:val="007372CA"/>
    <w:rsid w:val="007434E2"/>
    <w:rsid w:val="00750782"/>
    <w:rsid w:val="00770269"/>
    <w:rsid w:val="007719FF"/>
    <w:rsid w:val="007748FE"/>
    <w:rsid w:val="00777110"/>
    <w:rsid w:val="00796BBC"/>
    <w:rsid w:val="007A1B51"/>
    <w:rsid w:val="007A73E9"/>
    <w:rsid w:val="007B6EF7"/>
    <w:rsid w:val="007C28A7"/>
    <w:rsid w:val="007C3248"/>
    <w:rsid w:val="007C6FE6"/>
    <w:rsid w:val="007E000C"/>
    <w:rsid w:val="007E3A8A"/>
    <w:rsid w:val="007F5111"/>
    <w:rsid w:val="00800969"/>
    <w:rsid w:val="008019CF"/>
    <w:rsid w:val="00815F4C"/>
    <w:rsid w:val="008241AF"/>
    <w:rsid w:val="00824F95"/>
    <w:rsid w:val="00826009"/>
    <w:rsid w:val="00826B8D"/>
    <w:rsid w:val="00833890"/>
    <w:rsid w:val="00836C45"/>
    <w:rsid w:val="008458E6"/>
    <w:rsid w:val="0085740D"/>
    <w:rsid w:val="00876571"/>
    <w:rsid w:val="0088547E"/>
    <w:rsid w:val="00890646"/>
    <w:rsid w:val="00893634"/>
    <w:rsid w:val="008A7667"/>
    <w:rsid w:val="008B1C9A"/>
    <w:rsid w:val="008C021A"/>
    <w:rsid w:val="008C4206"/>
    <w:rsid w:val="008D181D"/>
    <w:rsid w:val="008D32B7"/>
    <w:rsid w:val="008D46EC"/>
    <w:rsid w:val="008D6E0B"/>
    <w:rsid w:val="008D73E6"/>
    <w:rsid w:val="008D7E79"/>
    <w:rsid w:val="008E7DD0"/>
    <w:rsid w:val="008F0B0E"/>
    <w:rsid w:val="008F122F"/>
    <w:rsid w:val="008F1B3F"/>
    <w:rsid w:val="008F34B6"/>
    <w:rsid w:val="00901BE6"/>
    <w:rsid w:val="009100FB"/>
    <w:rsid w:val="00914E14"/>
    <w:rsid w:val="0091587F"/>
    <w:rsid w:val="00920234"/>
    <w:rsid w:val="00930499"/>
    <w:rsid w:val="00930EDD"/>
    <w:rsid w:val="00941498"/>
    <w:rsid w:val="009456D8"/>
    <w:rsid w:val="00947BC7"/>
    <w:rsid w:val="0095137E"/>
    <w:rsid w:val="00954558"/>
    <w:rsid w:val="00955916"/>
    <w:rsid w:val="00965D65"/>
    <w:rsid w:val="00975608"/>
    <w:rsid w:val="009807D3"/>
    <w:rsid w:val="00980FF7"/>
    <w:rsid w:val="009907BA"/>
    <w:rsid w:val="009A448C"/>
    <w:rsid w:val="009A6952"/>
    <w:rsid w:val="009B132A"/>
    <w:rsid w:val="009C4808"/>
    <w:rsid w:val="009C4E49"/>
    <w:rsid w:val="009E7B75"/>
    <w:rsid w:val="009F6855"/>
    <w:rsid w:val="00A03D78"/>
    <w:rsid w:val="00A07936"/>
    <w:rsid w:val="00A32E64"/>
    <w:rsid w:val="00A42CDC"/>
    <w:rsid w:val="00A44A2F"/>
    <w:rsid w:val="00A44DCE"/>
    <w:rsid w:val="00A4570C"/>
    <w:rsid w:val="00A45FDC"/>
    <w:rsid w:val="00A472B9"/>
    <w:rsid w:val="00A561D6"/>
    <w:rsid w:val="00A5684F"/>
    <w:rsid w:val="00A64BD3"/>
    <w:rsid w:val="00A671FD"/>
    <w:rsid w:val="00A71BAE"/>
    <w:rsid w:val="00A74DFE"/>
    <w:rsid w:val="00A80895"/>
    <w:rsid w:val="00A82FA9"/>
    <w:rsid w:val="00AA0482"/>
    <w:rsid w:val="00AA04F5"/>
    <w:rsid w:val="00AA065F"/>
    <w:rsid w:val="00AA65CC"/>
    <w:rsid w:val="00AB69F7"/>
    <w:rsid w:val="00AC0C0D"/>
    <w:rsid w:val="00AC29B1"/>
    <w:rsid w:val="00AC35D8"/>
    <w:rsid w:val="00AC4B31"/>
    <w:rsid w:val="00AC7330"/>
    <w:rsid w:val="00AD0075"/>
    <w:rsid w:val="00AD0195"/>
    <w:rsid w:val="00AE2021"/>
    <w:rsid w:val="00AE3703"/>
    <w:rsid w:val="00AE3BBB"/>
    <w:rsid w:val="00B0172F"/>
    <w:rsid w:val="00B01DA2"/>
    <w:rsid w:val="00B0298A"/>
    <w:rsid w:val="00B0731D"/>
    <w:rsid w:val="00B1045B"/>
    <w:rsid w:val="00B13603"/>
    <w:rsid w:val="00B1676C"/>
    <w:rsid w:val="00B20118"/>
    <w:rsid w:val="00B22CD6"/>
    <w:rsid w:val="00B30B03"/>
    <w:rsid w:val="00B3294E"/>
    <w:rsid w:val="00B41BA9"/>
    <w:rsid w:val="00B6003B"/>
    <w:rsid w:val="00B662E0"/>
    <w:rsid w:val="00B76EFF"/>
    <w:rsid w:val="00BA0F56"/>
    <w:rsid w:val="00BA177F"/>
    <w:rsid w:val="00BC0E25"/>
    <w:rsid w:val="00BC7BD0"/>
    <w:rsid w:val="00BE2BD2"/>
    <w:rsid w:val="00BE4E67"/>
    <w:rsid w:val="00BF6DEC"/>
    <w:rsid w:val="00C10565"/>
    <w:rsid w:val="00C12032"/>
    <w:rsid w:val="00C2219B"/>
    <w:rsid w:val="00C22374"/>
    <w:rsid w:val="00C23BCB"/>
    <w:rsid w:val="00C24E55"/>
    <w:rsid w:val="00C33972"/>
    <w:rsid w:val="00C34A02"/>
    <w:rsid w:val="00C40742"/>
    <w:rsid w:val="00C40BAE"/>
    <w:rsid w:val="00C6424C"/>
    <w:rsid w:val="00C64B91"/>
    <w:rsid w:val="00C73092"/>
    <w:rsid w:val="00C757B9"/>
    <w:rsid w:val="00C76F4D"/>
    <w:rsid w:val="00C76F6E"/>
    <w:rsid w:val="00C90278"/>
    <w:rsid w:val="00CA35CC"/>
    <w:rsid w:val="00CA5DBB"/>
    <w:rsid w:val="00CB7ADE"/>
    <w:rsid w:val="00CF0FD1"/>
    <w:rsid w:val="00D00025"/>
    <w:rsid w:val="00D01A9C"/>
    <w:rsid w:val="00D1081A"/>
    <w:rsid w:val="00D12070"/>
    <w:rsid w:val="00D20560"/>
    <w:rsid w:val="00D215DF"/>
    <w:rsid w:val="00D2311E"/>
    <w:rsid w:val="00D3159B"/>
    <w:rsid w:val="00D36951"/>
    <w:rsid w:val="00D40716"/>
    <w:rsid w:val="00D475A8"/>
    <w:rsid w:val="00D5013F"/>
    <w:rsid w:val="00D50684"/>
    <w:rsid w:val="00D51E54"/>
    <w:rsid w:val="00D52152"/>
    <w:rsid w:val="00D5463B"/>
    <w:rsid w:val="00D62C69"/>
    <w:rsid w:val="00D66091"/>
    <w:rsid w:val="00D828E3"/>
    <w:rsid w:val="00D958A0"/>
    <w:rsid w:val="00D97AA9"/>
    <w:rsid w:val="00DA75E5"/>
    <w:rsid w:val="00DB5026"/>
    <w:rsid w:val="00DE2FE2"/>
    <w:rsid w:val="00DE3951"/>
    <w:rsid w:val="00DE6A5B"/>
    <w:rsid w:val="00E25685"/>
    <w:rsid w:val="00E31B36"/>
    <w:rsid w:val="00E34766"/>
    <w:rsid w:val="00E34B42"/>
    <w:rsid w:val="00E41421"/>
    <w:rsid w:val="00E80208"/>
    <w:rsid w:val="00E81CB9"/>
    <w:rsid w:val="00E93BA5"/>
    <w:rsid w:val="00EA0C34"/>
    <w:rsid w:val="00EA4B5E"/>
    <w:rsid w:val="00EA4C60"/>
    <w:rsid w:val="00EA5A47"/>
    <w:rsid w:val="00EA7530"/>
    <w:rsid w:val="00EB3649"/>
    <w:rsid w:val="00EC1552"/>
    <w:rsid w:val="00EC4093"/>
    <w:rsid w:val="00EC7541"/>
    <w:rsid w:val="00EC75BB"/>
    <w:rsid w:val="00EE1AF4"/>
    <w:rsid w:val="00EE6B21"/>
    <w:rsid w:val="00EF07DF"/>
    <w:rsid w:val="00EF224A"/>
    <w:rsid w:val="00F00305"/>
    <w:rsid w:val="00F012A1"/>
    <w:rsid w:val="00F10A18"/>
    <w:rsid w:val="00F1153F"/>
    <w:rsid w:val="00F2482C"/>
    <w:rsid w:val="00F24E13"/>
    <w:rsid w:val="00F41301"/>
    <w:rsid w:val="00F53D10"/>
    <w:rsid w:val="00F628B2"/>
    <w:rsid w:val="00F65AEC"/>
    <w:rsid w:val="00F66286"/>
    <w:rsid w:val="00F70288"/>
    <w:rsid w:val="00F81F92"/>
    <w:rsid w:val="00F86195"/>
    <w:rsid w:val="00F91807"/>
    <w:rsid w:val="00F91981"/>
    <w:rsid w:val="00F92DD9"/>
    <w:rsid w:val="00FB0F73"/>
    <w:rsid w:val="00FB510E"/>
    <w:rsid w:val="00FC00D1"/>
    <w:rsid w:val="00FC5503"/>
    <w:rsid w:val="00FE52B7"/>
    <w:rsid w:val="00FE744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11DC"/>
  <w15:docId w15:val="{C131D98F-540F-48C8-825D-9C0C89B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97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3B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B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1207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A65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65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65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65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65C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A65CC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2767E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767E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767EA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F79B8"/>
  </w:style>
  <w:style w:type="table" w:styleId="af1">
    <w:name w:val="Table Grid"/>
    <w:basedOn w:val="a1"/>
    <w:uiPriority w:val="59"/>
    <w:rsid w:val="008D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tp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3305-EF6E-4D23-B974-5E467C14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la05lo</dc:creator>
  <cp:lastModifiedBy>Шевелева Ольга Александровна</cp:lastModifiedBy>
  <cp:revision>2</cp:revision>
  <cp:lastPrinted>2020-03-19T10:26:00Z</cp:lastPrinted>
  <dcterms:created xsi:type="dcterms:W3CDTF">2022-12-13T07:57:00Z</dcterms:created>
  <dcterms:modified xsi:type="dcterms:W3CDTF">2022-12-13T07:57:00Z</dcterms:modified>
</cp:coreProperties>
</file>